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spacing w:before="69"/>
        <w:rPr>
          <w:spacing w:val="-1"/>
        </w:rPr>
      </w:pPr>
      <w:r>
        <w:t>Name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Listed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Entity:</w:t>
      </w:r>
      <w:r w:rsidR="00B95126">
        <w:rPr>
          <w:spacing w:val="-1"/>
        </w:rPr>
        <w:t>Esab India Limited</w:t>
      </w:r>
      <w:proofErr w:type="spellEnd"/>
    </w:p>
    <w:p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rPr>
          <w:spacing w:val="-1"/>
        </w:rPr>
        <w:t>Scrip</w:t>
      </w:r>
      <w:r>
        <w:t xml:space="preserve"> </w:t>
      </w:r>
      <w:r>
        <w:rPr>
          <w:spacing w:val="-1"/>
        </w:rPr>
        <w:t>Code/Name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Scrip/Class</w:t>
      </w:r>
      <w:r>
        <w:t xml:space="preserve"> </w:t>
      </w:r>
      <w:r>
        <w:rPr>
          <w:spacing w:val="-1"/>
        </w:rPr>
        <w:t>of</w:t>
      </w:r>
      <w:r>
        <w:rPr>
          <w:spacing w:val="2"/>
        </w:rPr>
        <w:t xml:space="preserve"> </w:t>
      </w:r>
      <w:r>
        <w:rPr>
          <w:spacing w:val="-1"/>
        </w:rPr>
        <w:t>Security</w:t>
      </w:r>
      <w:r w:rsidR="00B95126">
        <w:rPr>
          <w:spacing w:val="-1"/>
        </w:rPr>
        <w:t xml:space="preserve">:  </w:t>
      </w:r>
      <w:proofErr w:type="spellStart"/>
      <w:r w:rsidR="00B95126">
        <w:rPr>
          <w:spacing w:val="-1"/>
        </w:rPr>
        <w:t>ESABINDIA</w:t>
      </w:r>
      <w:proofErr w:type="spellEnd"/>
    </w:p>
    <w:p w:rsidR="001D168F" w:rsidRDefault="0018587D" w:rsidP="001D168F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t xml:space="preserve">Share </w:t>
      </w:r>
      <w:r>
        <w:rPr>
          <w:spacing w:val="-1"/>
        </w:rPr>
        <w:t>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Filed</w:t>
      </w:r>
      <w:r>
        <w:rPr>
          <w:spacing w:val="1"/>
        </w:rPr>
        <w:t xml:space="preserve"> </w:t>
      </w:r>
      <w:r>
        <w:rPr>
          <w:spacing w:val="-1"/>
        </w:rPr>
        <w:t>under:</w:t>
      </w:r>
      <w:r>
        <w:t xml:space="preserve"> </w:t>
      </w:r>
      <w:proofErr w:type="spellStart"/>
      <w:r w:rsidR="00DF6FC4">
        <w:rPr>
          <w:spacing w:val="-1"/>
        </w:rPr>
        <w:t>31b</w:t>
      </w:r>
      <w:proofErr w:type="spellEnd"/>
    </w:p>
    <w:p w:rsidR="001D168F" w:rsidRPr="001D168F" w:rsidRDefault="001D168F" w:rsidP="001D168F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rPr>
          <w:spacing w:val="-1"/>
        </w:rPr>
        <w:t>Share Holding Pattern as on :</w:t>
      </w:r>
      <w:r w:rsidR="00B95126">
        <w:rPr>
          <w:spacing w:val="-1"/>
        </w:rPr>
        <w:t xml:space="preserve"> </w:t>
      </w:r>
      <w:proofErr w:type="spellStart"/>
      <w:r w:rsidR="00B95126">
        <w:rPr>
          <w:spacing w:val="-1"/>
        </w:rPr>
        <w:t>31-Mar-2023</w:t>
      </w:r>
      <w:proofErr w:type="spellEnd"/>
      <w:r>
        <w:rPr>
          <w:spacing w:val="-1"/>
        </w:rPr>
        <w:t xml:space="preserve"> </w:t>
      </w:r>
    </w:p>
    <w:p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</w:pPr>
      <w:r>
        <w:rPr>
          <w:b/>
          <w:bCs/>
          <w:spacing w:val="-1"/>
        </w:rPr>
        <w:t>Declaration</w:t>
      </w:r>
      <w:r>
        <w:rPr>
          <w:spacing w:val="-1"/>
        </w:rPr>
        <w:t>: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rPr>
          <w:spacing w:val="-1"/>
        </w:rPr>
        <w:t>Listed</w:t>
      </w:r>
      <w:r>
        <w:t xml:space="preserve"> </w:t>
      </w:r>
      <w:r>
        <w:rPr>
          <w:spacing w:val="-1"/>
        </w:rPr>
        <w:t>entity</w:t>
      </w:r>
      <w:r>
        <w:rPr>
          <w:spacing w:val="-2"/>
        </w:rPr>
        <w:t xml:space="preserve"> </w:t>
      </w:r>
      <w:r>
        <w:t xml:space="preserve">is </w:t>
      </w:r>
      <w:r>
        <w:rPr>
          <w:spacing w:val="-1"/>
        </w:rPr>
        <w:t>required</w:t>
      </w:r>
      <w:r>
        <w:t xml:space="preserve"> to </w:t>
      </w:r>
      <w:r>
        <w:rPr>
          <w:spacing w:val="-1"/>
        </w:rPr>
        <w:t>submit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following</w:t>
      </w:r>
      <w:r>
        <w:rPr>
          <w:spacing w:val="4"/>
        </w:rPr>
        <w:t xml:space="preserve"> </w:t>
      </w:r>
      <w:r>
        <w:rPr>
          <w:spacing w:val="-1"/>
        </w:rPr>
        <w:t>declaration</w:t>
      </w:r>
      <w:r>
        <w:t xml:space="preserve"> </w:t>
      </w:r>
      <w:r>
        <w:rPr>
          <w:spacing w:val="-1"/>
        </w:rPr>
        <w:t>to</w:t>
      </w:r>
      <w: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extent</w:t>
      </w:r>
      <w: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rPr>
          <w:spacing w:val="-1"/>
        </w:rPr>
        <w:t>submission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rPr>
          <w:spacing w:val="2"/>
        </w:rPr>
        <w:t xml:space="preserve"> </w:t>
      </w:r>
      <w:r>
        <w:t>information:-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3748" w:type="pct"/>
        <w:tblInd w:w="7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78"/>
        <w:gridCol w:w="4838"/>
        <w:gridCol w:w="1513"/>
        <w:gridCol w:w="4387"/>
      </w:tblGrid>
      <w:tr w:rsidR="001D168F" w:rsidTr="009175FF">
        <w:tc>
          <w:tcPr>
            <w:tcW w:w="494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 xml:space="preserve">S. No. </w:t>
            </w:r>
          </w:p>
        </w:tc>
        <w:tc>
          <w:tcPr>
            <w:tcW w:w="203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>Particulars</w:t>
            </w:r>
          </w:p>
        </w:tc>
        <w:tc>
          <w:tcPr>
            <w:tcW w:w="635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>Yes/No</w:t>
            </w:r>
          </w:p>
        </w:tc>
        <w:tc>
          <w:tcPr>
            <w:tcW w:w="1841" w:type="pct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partly paid up shares?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Convertible Securities?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shares against which depository receipts are issued?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shares in locked-in?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5</w:t>
            </w:r>
          </w:p>
        </w:tc>
        <w:tc>
          <w:p>
            <w:r>
              <w:rPr>
                <w:rFonts w:ascii="Time New Roman"/>
                <w:sz w:val="22"/>
              </w:rPr>
              <w:t>Whether any shares held by promoters are pledge or otherwise encumbered?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6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differential Voting Rights?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7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Warrants 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8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significant beneficial owner?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:rsidR="0018587D" w:rsidRDefault="0018587D">
      <w:pPr>
        <w:pStyle w:val="BodyText"/>
        <w:kinsoku w:val="0"/>
        <w:overflowPunct w:val="0"/>
        <w:spacing w:before="10"/>
        <w:ind w:left="0" w:firstLine="0"/>
        <w:rPr>
          <w:sz w:val="16"/>
          <w:szCs w:val="16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19"/>
          <w:szCs w:val="19"/>
        </w:rPr>
      </w:pPr>
    </w:p>
    <w:p w:rsidR="0018587D" w:rsidRDefault="00FB6CA5" w:rsidP="000D37B6">
      <w:pPr>
        <w:pStyle w:val="BodyText"/>
        <w:kinsoku w:val="0"/>
        <w:overflowPunct w:val="0"/>
        <w:ind w:left="447" w:firstLine="0"/>
        <w:jc w:val="center"/>
        <w:rPr>
          <w:spacing w:val="-1"/>
        </w:rPr>
      </w:pP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 wp14:anchorId="059C4FA1" wp14:editId="58A7762E">
                <wp:simplePos x="0" y="0"/>
                <wp:positionH relativeFrom="page">
                  <wp:posOffset>3738880</wp:posOffset>
                </wp:positionH>
                <wp:positionV relativeFrom="paragraph">
                  <wp:posOffset>857250</wp:posOffset>
                </wp:positionV>
                <wp:extent cx="29210" cy="12700"/>
                <wp:effectExtent l="0" t="0" r="0" b="0"/>
                <wp:wrapNone/>
                <wp:docPr id="3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210" cy="12700"/>
                        </a:xfrm>
                        <a:custGeom>
                          <a:avLst/>
                          <a:gdLst>
                            <a:gd name="T0" fmla="*/ 0 w 46"/>
                            <a:gd name="T1" fmla="*/ 7 h 20"/>
                            <a:gd name="T2" fmla="*/ 45 w 46"/>
                            <a:gd name="T3" fmla="*/ 7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46" h="20">
                              <a:moveTo>
                                <a:pt x="0" y="7"/>
                              </a:moveTo>
                              <a:lnTo>
                                <a:pt x="45" y="7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42D5544C" id="Freeform 10" o:spid="_x0000_s1026" style="position:absolute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294.4pt,67.85pt,296.65pt,67.85pt" coordsize="46,2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4GN5r+AIAAIIGAAAOAAAAZHJzL2Uyb0RvYy54bWysVduO0zAQfUfiHyw/InVz2bTdRpuuVr0g pAVW2vIBru00EY4dbLfpgvh3xk6aprsgIUQfUrszmTnnzKW3d8dKoAPXplQyw9FViBGXVLFS7jL8 ZbMe3WBkLJGMCCV5hp+5wXfzt29umzrlsSqUYFwjCCJN2tQZLqyt0yAwtOAVMVeq5hKMudIVsXDV u4Bp0kD0SgRxGE6CRmlWa0W5MfDrsjXiuY+f55zaz3luuEUiw4DN+qf2z617BvNbku40qYuSdjDI P6CoSCkhaR9qSSxBe12+ClWVVCujcntFVRWoPC8p9xyATRS+YPNUkJp7LiCOqXuZzP8LSz8dHjUq WYavMZKkghKtNedOcBR5eZrapOD1VD9qR9DUD4p+NaBbcGFxFwM+aNt8VAzCkL1VXpJjriv3JpBF R6/8c688P1pE4cd4FkM2RMESxdPQJw5IenqV7o19z5UPQw4PxrZlY3DyorMO+gZi5JWACr4LUIga lEy6Cvce0cBjigoUn3qg94gHHsn4t0FAqz7NOQgA3p0gkeKEkh5lBxNOiLi5CL0utTJOD4cZaG8i hxRCgJfj9AdnAOecr4fO7UtdEg0t/7LZNUbQ7NtWippYh83lcEfUZBhUQgUUocVVqQPfKG+354JN u4xnq5BDr2TskZ3cWiMgczk8rz6vgzuop1TrUghfUCEdmihMosQrZJQombM6MEbvtguh0YG4Ufaf DtKFm1Z7yXy0ghO26s6WlKI9Q3bhBYbW62RwTehn9ccsnK1uVjfJKIknq1ESLpej+/UiGU3W0XS8 vF4uFsvop4MWJWlRMsalQ3faG1Hyd3PZbbB24vvNccHiguzaf16TDS5heJWBy+nbs/ND6ubSbUST bhV7hhnVql2EsLjhUCj9HaMGlmCGzbc90Rwj8UHClplFSeK2pr8k4yl0CNJDy3ZoIZJCqAxbDG3u jgvbbtp9rctdAZkiX1ap7mE35KWbYo+vRdVdYNF5Bt1Sdpt0ePde57+O+S8AAAD//wMAUEsDBBQA BgAIAAAAIQArUXih3gAAAAsBAAAPAAAAZHJzL2Rvd25yZXYueG1sTI/BTsMwEETvSPyDtUjcqAMh JYQ4VUHiwJFQJI5OvCQm8TqK3Tbw9WxPcNyZ0eybcrO4URxwDtaTgutVAgKp9cZSp2D39nyVgwhR k9GjJ1TwjQE21flZqQvjj/SKhzp2gksoFFpBH+NUSBnaHp0OKz8hsffpZ6cjn3MnzayPXO5GeZMk a+m0Jf7Q6wmfemyHeu8U/Ay79/XwZee0fozmwzb5NrwEpS4vlu0DiIhL/AvDCZ/RoWKmxu/JBDEq yPKc0SMbacajOJHdp7cgmpNyl4CsSvl/Q/ULAAD//wMAUEsBAi0AFAAGAAgAAAAhALaDOJL+AAAA 4QEAABMAAAAAAAAAAAAAAAAAAAAAAFtDb250ZW50X1R5cGVzXS54bWxQSwECLQAUAAYACAAAACEA OP0h/9YAAACUAQAACwAAAAAAAAAAAAAAAAAvAQAAX3JlbHMvLnJlbHNQSwECLQAUAAYACAAAACEA uBjea/gCAACCBgAADgAAAAAAAAAAAAAAAAAuAgAAZHJzL2Uyb0RvYy54bWxQSwECLQAUAAYACAAA ACEAK1F4od4AAAALAQAADwAAAAAAAAAAAAAAAABSBQAAZHJzL2Rvd25yZXYueG1sUEsFBgAAAAAE AAQA8wAAAF0GAAAAAA== " o:allowincell="f" filled="f" strokeweight=".82pt">
                <v:path arrowok="t" o:connecttype="custom" o:connectlocs="0,4445;28575,4445" o:connectangles="0,0"/>
                <w10:wrap anchorx="page"/>
              </v:polyline>
            </w:pict>
          </mc:Fallback>
        </mc:AlternateContent>
      </w:r>
      <w:r w:rsidR="0018587D">
        <w:rPr>
          <w:spacing w:val="-1"/>
        </w:rPr>
        <w:t>Table</w:t>
      </w:r>
      <w:r w:rsidR="0018587D">
        <w:t xml:space="preserve"> I</w:t>
      </w:r>
      <w:r w:rsidR="0018587D">
        <w:rPr>
          <w:spacing w:val="1"/>
        </w:rPr>
        <w:t xml:space="preserve"> </w:t>
      </w:r>
      <w:r w:rsidR="0018587D">
        <w:t>-</w:t>
      </w:r>
      <w:r w:rsidR="0018587D">
        <w:rPr>
          <w:spacing w:val="-3"/>
        </w:rPr>
        <w:t xml:space="preserve"> </w:t>
      </w:r>
      <w:r w:rsidR="0018587D">
        <w:rPr>
          <w:spacing w:val="-1"/>
        </w:rPr>
        <w:t>Summary</w:t>
      </w:r>
      <w:r w:rsidR="0018587D">
        <w:rPr>
          <w:spacing w:val="-4"/>
        </w:rPr>
        <w:t xml:space="preserve"> </w:t>
      </w:r>
      <w:r w:rsidR="0018587D">
        <w:rPr>
          <w:spacing w:val="-1"/>
        </w:rPr>
        <w:t>Statement</w:t>
      </w:r>
      <w:r w:rsidR="0018587D">
        <w:rPr>
          <w:spacing w:val="-2"/>
        </w:rPr>
        <w:t xml:space="preserve"> </w:t>
      </w:r>
      <w:r w:rsidR="0018587D">
        <w:rPr>
          <w:spacing w:val="-1"/>
        </w:rPr>
        <w:t>holding</w:t>
      </w:r>
      <w:r w:rsidR="0018587D">
        <w:rPr>
          <w:spacing w:val="-2"/>
        </w:rPr>
        <w:t xml:space="preserve"> </w:t>
      </w:r>
      <w:r w:rsidR="0018587D">
        <w:rPr>
          <w:spacing w:val="-1"/>
        </w:rPr>
        <w:t>of</w:t>
      </w:r>
      <w:r w:rsidR="0018587D">
        <w:rPr>
          <w:spacing w:val="6"/>
        </w:rPr>
        <w:t xml:space="preserve"> </w:t>
      </w:r>
      <w:r w:rsidR="0018587D">
        <w:rPr>
          <w:spacing w:val="-1"/>
        </w:rPr>
        <w:t>specified</w:t>
      </w:r>
      <w:r w:rsidR="0018587D">
        <w:t xml:space="preserve"> </w:t>
      </w:r>
      <w:r w:rsidR="0018587D">
        <w:rPr>
          <w:spacing w:val="-1"/>
        </w:rPr>
        <w:t>securities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0"/>
        <w:gridCol w:w="1261"/>
        <w:gridCol w:w="720"/>
        <w:gridCol w:w="967"/>
        <w:gridCol w:w="833"/>
        <w:gridCol w:w="968"/>
        <w:gridCol w:w="808"/>
        <w:gridCol w:w="1172"/>
        <w:gridCol w:w="540"/>
        <w:gridCol w:w="540"/>
        <w:gridCol w:w="449"/>
        <w:gridCol w:w="631"/>
        <w:gridCol w:w="1080"/>
        <w:gridCol w:w="1349"/>
        <w:gridCol w:w="675"/>
        <w:gridCol w:w="585"/>
        <w:gridCol w:w="452"/>
        <w:gridCol w:w="629"/>
        <w:gridCol w:w="1080"/>
      </w:tblGrid>
      <w:tr w:rsidR="0018587D" w:rsidTr="009175FF">
        <w:trPr>
          <w:trHeight w:hRule="exact" w:val="493"/>
        </w:trPr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84" w:right="118" w:hanging="171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Catego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>ry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"/>
                <w:w w:val="99"/>
                <w:sz w:val="14"/>
                <w:szCs w:val="14"/>
              </w:rPr>
              <w:t xml:space="preserve"> 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126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19" w:right="229" w:firstLine="6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shareholder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00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21" w:right="118" w:hanging="8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olders</w:t>
            </w:r>
            <w:proofErr w:type="spellEnd"/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14" w:right="119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up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4" w:right="159" w:firstLine="55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 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16" w:right="124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underlying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1" w:right="174" w:hanging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shares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09" w:right="109" w:firstLine="21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Shareholding</w:t>
            </w:r>
            <w:r>
              <w:rPr>
                <w:rFonts w:ascii="Arial" w:hAnsi="Arial" w:cs="Arial"/>
                <w:b/>
                <w:bCs/>
                <w:i/>
                <w:iCs/>
                <w:spacing w:val="2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as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total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shares</w:t>
            </w:r>
          </w:p>
        </w:tc>
        <w:tc>
          <w:tcPr>
            <w:tcW w:w="216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48" w:right="25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64" w:right="171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Underlying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02" w:right="106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Shareholding</w:t>
            </w:r>
            <w:r>
              <w:rPr>
                <w:rFonts w:ascii="Arial" w:hAnsi="Arial" w:cs="Arial"/>
                <w:b/>
                <w:bCs/>
                <w:i/>
                <w:iCs/>
                <w:spacing w:val="-1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,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26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75" w:right="27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6" w:right="179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:rsidTr="009175FF">
        <w:trPr>
          <w:trHeight w:hRule="exact" w:val="160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(calculated</w:t>
            </w:r>
            <w:r>
              <w:rPr>
                <w:rFonts w:ascii="Arial" w:hAnsi="Arial" w:cs="Arial"/>
                <w:b/>
                <w:bCs/>
                <w:i/>
                <w:iCs/>
                <w:spacing w:val="-1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</w:p>
        </w:tc>
        <w:tc>
          <w:tcPr>
            <w:tcW w:w="2160" w:type="dxa"/>
            <w:gridSpan w:val="4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8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260" w:type="dxa"/>
            <w:gridSpan w:val="2"/>
          </w:tcPr>
          <w:p w:rsidR="0018587D" w:rsidRDefault="0018587D"/>
        </w:tc>
        <w:tc>
          <w:tcPr>
            <w:tcW w:w="1081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:rsidTr="009175FF">
        <w:trPr>
          <w:trHeight w:hRule="exact" w:val="163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02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</w:rPr>
              <w:t>(VII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)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=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16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31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1260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(XII)</w:t>
            </w:r>
          </w:p>
        </w:tc>
        <w:tc>
          <w:tcPr>
            <w:tcW w:w="1081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:rsidTr="009175FF">
        <w:trPr>
          <w:trHeight w:hRule="exact" w:val="162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0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(IV)+(V)+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1957)</w:t>
            </w:r>
          </w:p>
        </w:tc>
        <w:tc>
          <w:tcPr>
            <w:tcW w:w="216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  <w:r>
              <w:rPr>
                <w:rFonts w:ascii="Arial" w:hAnsi="Arial" w:cs="Arial"/>
                <w:b/>
                <w:bCs/>
                <w:i/>
                <w:iCs/>
                <w:spacing w:val="-8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26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7"/>
            </w:pPr>
          </w:p>
        </w:tc>
        <w:tc>
          <w:tcPr>
            <w:tcW w:w="1081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:rsidTr="009175FF">
        <w:trPr>
          <w:trHeight w:val="154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83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8"/>
              <w:jc w:val="center"/>
            </w:pPr>
          </w:p>
        </w:tc>
        <w:tc>
          <w:tcPr>
            <w:tcW w:w="80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117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216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"/>
              <w:jc w:val="center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</w:p>
        </w:tc>
        <w:tc>
          <w:tcPr>
            <w:tcW w:w="13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126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1"/>
            </w:pPr>
          </w:p>
        </w:tc>
        <w:tc>
          <w:tcPr>
            <w:tcW w:w="1081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1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rPr>
                <w:rFonts w:ascii="Arial" w:hAnsi="Arial" w:cs="Arial"/>
                <w:sz w:val="13"/>
                <w:szCs w:val="13"/>
              </w:rPr>
            </w:pPr>
          </w:p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(XIV)</w:t>
            </w:r>
          </w:p>
        </w:tc>
      </w:tr>
      <w:tr w:rsidR="0018587D" w:rsidTr="009175FF">
        <w:trPr>
          <w:trHeight w:hRule="exact" w:val="59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529" w:type="dxa"/>
            <w:gridSpan w:val="3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539" w:right="325" w:hanging="21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63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40" w:right="145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(A+B+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C)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</w:p>
        </w:tc>
        <w:tc>
          <w:tcPr>
            <w:tcW w:w="13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</w:p>
        </w:tc>
        <w:tc>
          <w:tcPr>
            <w:tcW w:w="675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217" w:right="219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85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9" w:lineRule="exact"/>
              <w:ind w:left="14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31" w:right="132" w:firstLine="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sz w:val="14"/>
                <w:szCs w:val="14"/>
              </w:rPr>
              <w:t>(b)</w:t>
            </w:r>
          </w:p>
        </w:tc>
        <w:tc>
          <w:tcPr>
            <w:tcW w:w="45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33" w:right="109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9" w:lineRule="exact"/>
              <w:ind w:right="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</w:tr>
      <w:tr w:rsidR="0018587D" w:rsidTr="009175FF">
        <w:trPr>
          <w:trHeight w:hRule="exact" w:val="161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52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</w:tr>
      <w:tr w:rsidR="0018587D" w:rsidTr="009175FF">
        <w:trPr>
          <w:trHeight w:hRule="exact" w:val="112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17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52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349" w:type="dxa"/>
          </w:tcPr>
          <w:p w:rsidR="0018587D" w:rsidRDefault="0018587D"/>
        </w:tc>
        <w:tc>
          <w:tcPr>
            <w:tcW w:w="675" w:type="dxa"/>
            <w:vMerge/>
          </w:tcPr>
          <w:p w:rsidR="0018587D" w:rsidRDefault="0018587D"/>
        </w:tc>
        <w:tc>
          <w:tcPr>
            <w:tcW w:w="585" w:type="dxa"/>
            <w:vMerge/>
          </w:tcPr>
          <w:p w:rsidR="0018587D" w:rsidRDefault="0018587D"/>
        </w:tc>
        <w:tc>
          <w:tcPr>
            <w:tcW w:w="452" w:type="dxa"/>
            <w:vMerge/>
          </w:tcPr>
          <w:p w:rsidR="0018587D" w:rsidRDefault="0018587D"/>
        </w:tc>
        <w:tc>
          <w:tcPr>
            <w:tcW w:w="629" w:type="dxa"/>
            <w:vMerge/>
          </w:tcPr>
          <w:p w:rsidR="0018587D" w:rsidRDefault="0018587D"/>
        </w:tc>
        <w:tc>
          <w:tcPr>
            <w:tcW w:w="1080" w:type="dxa"/>
            <w:vMerge/>
          </w:tcPr>
          <w:p w:rsidR="0018587D" w:rsidRDefault="0018587D"/>
        </w:tc>
      </w:tr>
      <w:tr w:rsidR="0018587D" w:rsidTr="009175FF">
        <w:trPr>
          <w:trHeight w:hRule="exact" w:val="49"/>
        </w:trPr>
        <w:tc>
          <w:tcPr>
            <w:tcW w:w="720" w:type="dxa"/>
            <w:vMerge/>
          </w:tcPr>
          <w:p w:rsidR="0018587D" w:rsidRDefault="0018587D"/>
        </w:tc>
        <w:tc>
          <w:tcPr>
            <w:tcW w:w="1261" w:type="dxa"/>
            <w:vMerge/>
          </w:tcPr>
          <w:p w:rsidR="0018587D" w:rsidRDefault="0018587D"/>
        </w:tc>
        <w:tc>
          <w:tcPr>
            <w:tcW w:w="720" w:type="dxa"/>
            <w:vMerge/>
          </w:tcPr>
          <w:p w:rsidR="0018587D" w:rsidRDefault="0018587D"/>
        </w:tc>
        <w:tc>
          <w:tcPr>
            <w:tcW w:w="967" w:type="dxa"/>
            <w:vMerge/>
          </w:tcPr>
          <w:p w:rsidR="0018587D" w:rsidRDefault="0018587D"/>
        </w:tc>
        <w:tc>
          <w:tcPr>
            <w:tcW w:w="833" w:type="dxa"/>
            <w:vMerge/>
          </w:tcPr>
          <w:p w:rsidR="0018587D" w:rsidRDefault="0018587D"/>
        </w:tc>
        <w:tc>
          <w:tcPr>
            <w:tcW w:w="968" w:type="dxa"/>
            <w:vMerge/>
          </w:tcPr>
          <w:p w:rsidR="0018587D" w:rsidRDefault="0018587D"/>
        </w:tc>
        <w:tc>
          <w:tcPr>
            <w:tcW w:w="808" w:type="dxa"/>
            <w:vMerge/>
          </w:tcPr>
          <w:p w:rsidR="0018587D" w:rsidRDefault="0018587D"/>
        </w:tc>
        <w:tc>
          <w:tcPr>
            <w:tcW w:w="1172" w:type="dxa"/>
            <w:vMerge/>
          </w:tcPr>
          <w:p w:rsidR="0018587D" w:rsidRDefault="0018587D"/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ind w:left="114" w:right="119"/>
              <w:jc w:val="center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Clas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eg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: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41" w:lineRule="auto"/>
              <w:ind w:left="114" w:right="118"/>
              <w:jc w:val="center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Clas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eg:y</w:t>
            </w:r>
            <w:proofErr w:type="spellEnd"/>
          </w:p>
        </w:tc>
        <w:tc>
          <w:tcPr>
            <w:tcW w:w="4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3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(XI)=</w:t>
            </w:r>
            <w:r>
              <w:rPr>
                <w:rFonts w:ascii="Arial" w:hAnsi="Arial" w:cs="Arial"/>
                <w:b/>
                <w:bCs/>
                <w:i/>
                <w:iCs/>
                <w:spacing w:val="-10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(VII)+(X)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</w:tr>
      <w:tr w:rsidR="0018587D" w:rsidTr="009175FF">
        <w:trPr>
          <w:trHeight w:hRule="exact" w:val="161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3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</w:tr>
      <w:tr w:rsidR="0018587D" w:rsidTr="009175FF">
        <w:trPr>
          <w:trHeight w:hRule="exact" w:val="161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</w:tr>
      <w:tr w:rsidR="0018587D" w:rsidTr="009175FF">
        <w:trPr>
          <w:trHeight w:hRule="exact" w:val="1609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</w:tr>
      <w:tr>
        <w:tc>
          <w:p>
            <w:r>
              <w:t>A</w:t>
            </w:r>
          </w:p>
        </w:tc>
        <w:tc>
          <w:p>
            <w:r>
              <w:t>Promoter &amp; Promoter Group</w:t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Public</w:t>
            </w:r>
          </w:p>
        </w:tc>
        <w:tc>
          <w:p>
            <w:r>
              <w:t>18039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3920465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Non Promoter- Non Public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C1</w:t>
            </w:r>
          </w:p>
        </w:tc>
        <w:tc>
          <w:p>
            <w:r>
              <w:t>Shares underlying DRs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C2</w:t>
            </w:r>
          </w:p>
        </w:tc>
        <w:tc>
          <w:p>
            <w:r>
              <w:t>Shares held by Employee Trusts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</w:t>
            </w:r>
          </w:p>
        </w:tc>
        <w:tc>
          <w:p>
            <w:r>
              <w:t>18041</w:t>
            </w:r>
          </w:p>
        </w:tc>
        <w:tc>
          <w:p>
            <w:r>
              <w:t>15393020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15393020</w:t>
            </w:r>
          </w:p>
        </w:tc>
        <w:tc>
          <w:p>
            <w:r>
              <w:t>100</w:t>
            </w:r>
          </w:p>
        </w:tc>
        <w:tc>
          <w:p>
            <w:r>
              <w:t>15393020</w:t>
            </w:r>
          </w:p>
        </w:tc>
        <w:tc>
          <w:p>
            <w:r>
              <w:t>0</w:t>
            </w:r>
          </w:p>
        </w:tc>
        <w:tc>
          <w:p>
            <w:r>
              <w:t>15393020</w:t>
            </w:r>
          </w:p>
        </w:tc>
        <w:tc>
          <w:p>
            <w:r>
              <w:t>100</w:t>
            </w:r>
          </w:p>
        </w:tc>
        <w:tc>
          <w:p>
            <w:r>
              <w:t>0</w:t>
            </w:r>
          </w:p>
        </w:tc>
        <w:tc>
          <w:p>
            <w:r>
              <w:t>100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15268425</w:t>
            </w:r>
          </w:p>
        </w:tc>
      </w:tr>
    </w:tbl>
    <w:p w:rsidR="0018587D" w:rsidRDefault="0018587D">
      <w:pPr>
        <w:sectPr w:rsidR="0018587D">
          <w:headerReference w:type="default" r:id="rId7"/>
          <w:footerReference w:type="default" r:id="rId8"/>
          <w:pgSz w:w="15840" w:h="12240" w:orient="landscape"/>
          <w:pgMar w:top="1340" w:right="60" w:bottom="520" w:left="100" w:header="482" w:footer="327" w:gutter="0"/>
          <w:cols w:space="720" w:equalWidth="0">
            <w:col w:w="15680"/>
          </w:cols>
          <w:noEndnote/>
        </w:sect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17"/>
          <w:szCs w:val="17"/>
        </w:rPr>
      </w:pPr>
    </w:p>
    <w:p w:rsidR="0018587D" w:rsidRDefault="0018587D">
      <w:pPr>
        <w:pStyle w:val="BodyText"/>
        <w:kinsoku w:val="0"/>
        <w:overflowPunct w:val="0"/>
        <w:spacing w:before="69"/>
        <w:ind w:left="3032" w:firstLine="0"/>
        <w:rPr>
          <w:spacing w:val="-1"/>
        </w:rPr>
      </w:pPr>
      <w:r>
        <w:rPr>
          <w:spacing w:val="-1"/>
        </w:rPr>
        <w:t>Table</w:t>
      </w:r>
      <w:r>
        <w:t xml:space="preserve"> II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Promoter</w:t>
      </w:r>
      <w:r>
        <w:t xml:space="preserve"> </w:t>
      </w:r>
      <w:r>
        <w:rPr>
          <w:spacing w:val="-1"/>
        </w:rPr>
        <w:t>and</w:t>
      </w:r>
      <w:r>
        <w:t xml:space="preserve"> </w:t>
      </w:r>
      <w:r>
        <w:rPr>
          <w:spacing w:val="-1"/>
        </w:rPr>
        <w:t>Promoter</w:t>
      </w:r>
      <w:r>
        <w:t xml:space="preserve"> </w:t>
      </w:r>
      <w:r>
        <w:rPr>
          <w:spacing w:val="-1"/>
        </w:rPr>
        <w:t>Group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:rsidTr="009175FF">
        <w:trPr>
          <w:trHeight w:hRule="exact" w:val="172"/>
        </w:trPr>
        <w:tc>
          <w:tcPr>
            <w:tcW w:w="468" w:type="dxa"/>
            <w:vMerge w:val="restart"/>
          </w:tcPr>
          <w:p w:rsidR="0018587D" w:rsidRDefault="0018587D"/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62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4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0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</w:t>
            </w:r>
            <w:proofErr w:type="spellEnd"/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</w:t>
            </w:r>
            <w:proofErr w:type="spellEnd"/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3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46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5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calculate</w:t>
            </w:r>
          </w:p>
        </w:tc>
        <w:tc>
          <w:tcPr>
            <w:tcW w:w="2520" w:type="dxa"/>
            <w:gridSpan w:val="4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:rsidTr="009175FF">
        <w:trPr>
          <w:trHeight w:hRule="exact" w:val="16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</w:p>
        </w:tc>
        <w:tc>
          <w:tcPr>
            <w:tcW w:w="14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</w:p>
        </w:tc>
        <w:tc>
          <w:tcPr>
            <w:tcW w:w="1080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:rsidTr="009175FF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29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</w:rPr>
              <w:t>(VII</w:t>
            </w:r>
            <w:r>
              <w:rPr>
                <w:rFonts w:ascii="Arial" w:hAnsi="Arial" w:cs="Arial"/>
                <w:b/>
                <w:b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>=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:rsidTr="009175FF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13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IV+V+VI)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8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:rsidTr="009175FF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00" w:type="dxa"/>
          </w:tcPr>
          <w:p w:rsidR="0018587D" w:rsidRDefault="0018587D"/>
        </w:tc>
        <w:tc>
          <w:tcPr>
            <w:tcW w:w="1709" w:type="dxa"/>
            <w:gridSpan w:val="3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6" w:right="155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44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1" w:right="109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3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5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</w:tr>
      <w:tr w:rsidR="0018587D" w:rsidTr="009175FF">
        <w:trPr>
          <w:trHeight w:hRule="exact" w:val="56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</w:tr>
      <w:tr w:rsidR="0018587D" w:rsidTr="009175FF">
        <w:trPr>
          <w:trHeight w:hRule="exact" w:val="104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=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(VII)+(X)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</w:tr>
      <w:tr w:rsidR="0018587D" w:rsidTr="009175FF">
        <w:trPr>
          <w:trHeight w:hRule="exact" w:val="323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A+B+C2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Indian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Individuals/Hindu undivided Family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Central Government/ State Government(s)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Financial Institutions/ Banks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(A)(1)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Foreign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 (Non-Resident Individuals/ Foreign Individuals)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Government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Foreign Portfolio Investor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Bodies Corporate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ESAB Holdings Limited</w:t>
            </w:r>
          </w:p>
        </w:tc>
        <w:tc>
          <w:p>
            <w:r>
              <w:t>AABCE6787C</w:t>
            </w:r>
          </w:p>
        </w:tc>
        <w:tc>
          <w:p>
            <w:r>
              <w:t>1</w:t>
            </w:r>
          </w:p>
        </w:tc>
        <w:tc>
          <w:p>
            <w:r>
              <w:t>5743200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  <w:tc>
          <w:p>
            <w:r>
              <w:t>37.31</w:t>
            </w:r>
          </w:p>
        </w:tc>
        <w:tc>
          <w:p>
            <w:r>
              <w:t>5743200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  <w:tc>
          <w:p>
            <w:r>
              <w:t>37.31</w:t>
            </w:r>
          </w:p>
        </w:tc>
        <w:tc>
          <w:p>
            <w:r>
              <w:t>0</w:t>
            </w:r>
          </w:p>
        </w:tc>
        <w:tc>
          <w:p>
            <w:r>
              <w:t>37.31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</w:tr>
      <w:tr>
        <w:tc>
          <w:p>
            <w:r>
              <w:t/>
            </w:r>
          </w:p>
        </w:tc>
        <w:tc>
          <w:p>
            <w:r>
              <w:t>Exelvia Group India B V</w:t>
            </w:r>
          </w:p>
        </w:tc>
        <w:tc>
          <w:p>
            <w:r>
              <w:t>AABCE8359E</w:t>
            </w:r>
          </w:p>
        </w:tc>
        <w:tc>
          <w:p>
            <w:r>
              <w:t>1</w:t>
            </w:r>
          </w:p>
        </w:tc>
        <w:tc>
          <w:p>
            <w:r>
              <w:t>5604760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  <w:tc>
          <w:p>
            <w:r>
              <w:t>36.41</w:t>
            </w:r>
          </w:p>
        </w:tc>
        <w:tc>
          <w:p>
            <w:r>
              <w:t>5604760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  <w:tc>
          <w:p>
            <w:r>
              <w:t>36.41</w:t>
            </w:r>
          </w:p>
        </w:tc>
        <w:tc>
          <w:p>
            <w:r>
              <w:t>0</w:t>
            </w:r>
          </w:p>
        </w:tc>
        <w:tc>
          <w:p>
            <w:r>
              <w:t>36.41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(A)(2)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Shareholding of Promoter and Promoter Group (A)= (A)(1)+(A)(2)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</w:tbl>
    <w:p w:rsidR="0018587D" w:rsidRDefault="0018587D">
      <w:pPr>
        <w:pStyle w:val="BodyText"/>
        <w:kinsoku w:val="0"/>
        <w:overflowPunct w:val="0"/>
        <w:spacing w:before="6"/>
        <w:ind w:left="0" w:firstLine="0"/>
        <w:rPr>
          <w:sz w:val="17"/>
          <w:szCs w:val="17"/>
        </w:rPr>
      </w:pPr>
    </w:p>
    <w:p w:rsidR="0018587D" w:rsidRDefault="0018587D">
      <w:pPr>
        <w:pStyle w:val="BodyText"/>
        <w:kinsoku w:val="0"/>
        <w:overflowPunct w:val="0"/>
        <w:spacing w:before="69"/>
        <w:ind w:left="3625" w:firstLine="0"/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III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</w:t>
      </w:r>
      <w:r>
        <w:rPr>
          <w:spacing w:val="-2"/>
        </w:rPr>
        <w:t xml:space="preserve"> </w:t>
      </w:r>
      <w:r>
        <w:rPr>
          <w:spacing w:val="-1"/>
        </w:rPr>
        <w:t>Public</w:t>
      </w:r>
      <w:r>
        <w:t xml:space="preserve"> shareholder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:rsidTr="009175FF">
        <w:trPr>
          <w:trHeight w:hRule="exact" w:val="975"/>
        </w:trPr>
        <w:tc>
          <w:tcPr>
            <w:tcW w:w="468" w:type="dxa"/>
            <w:vMerge w:val="restart"/>
          </w:tcPr>
          <w:p w:rsidR="0018587D" w:rsidRDefault="0018587D"/>
        </w:tc>
        <w:tc>
          <w:tcPr>
            <w:tcW w:w="14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09" w:right="11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19" w:right="163" w:hanging="63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PAN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16" w:right="11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4" w:right="114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90" w:right="191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paid-up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1" w:right="112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Depository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8" w:lineRule="auto"/>
              <w:ind w:left="174" w:right="174" w:hanging="3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VII</w:t>
            </w:r>
            <w:r>
              <w:rPr>
                <w:rFonts w:ascii="Arial" w:hAnsi="Arial" w:cs="Arial"/>
                <w:b/>
                <w:bCs/>
                <w:spacing w:val="-4"/>
                <w:sz w:val="14"/>
                <w:szCs w:val="14"/>
                <w:u w:val="single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=</w:t>
            </w:r>
          </w:p>
          <w:p w:rsidR="0018587D" w:rsidRDefault="0018587D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IV+V+V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>I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40" w:right="147" w:hanging="1"/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calculate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21" w:right="130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(A+B+C2)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VIII</w:t>
            </w:r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83" w:right="18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3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9" w:right="123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Outstanding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ind w:left="134" w:right="140" w:hanging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shareholdin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8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  <w:p w:rsidR="0018587D" w:rsidRDefault="0018587D">
            <w:pPr>
              <w:pStyle w:val="TableParagraph"/>
              <w:kinsoku w:val="0"/>
              <w:overflowPunct w:val="0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81" w:right="18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6" w:right="118" w:hanging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encumbered</w:t>
            </w:r>
            <w:r>
              <w:rPr>
                <w:rFonts w:ascii="Arial" w:hAnsi="Arial" w:cs="Arial"/>
                <w:b/>
                <w:bCs/>
                <w:i/>
                <w:iCs/>
                <w:spacing w:val="28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dematerializ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:rsidTr="009175FF">
        <w:trPr>
          <w:trHeight w:hRule="exact" w:val="54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1709" w:type="dxa"/>
            <w:gridSpan w:val="3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33" w:right="138"/>
              <w:jc w:val="center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33" w:right="138"/>
              <w:jc w:val="center"/>
            </w:pP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76" w:right="152" w:hanging="2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44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99" w:right="10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pli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ble</w:t>
            </w:r>
            <w:proofErr w:type="spellEnd"/>
          </w:p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)</w:t>
            </w:r>
          </w:p>
          <w:p w:rsidR="0018587D" w:rsidRDefault="0018587D">
            <w:pPr>
              <w:pStyle w:val="TableParagraph"/>
              <w:kinsoku w:val="0"/>
              <w:overflowPunct w:val="0"/>
              <w:ind w:right="5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3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applic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able)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</w:tr>
      <w:tr w:rsidR="0018587D" w:rsidTr="009175FF">
        <w:trPr>
          <w:trHeight w:hRule="exact" w:val="919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2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Institutions (Domestic)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Mutual Funds</w:t>
            </w:r>
          </w:p>
        </w:tc>
        <w:tc>
          <w:p>
            <w:r>
              <w:t/>
            </w:r>
          </w:p>
        </w:tc>
        <w:tc>
          <w:p>
            <w:r>
              <w:t>11</w:t>
            </w:r>
          </w:p>
        </w:tc>
        <w:tc>
          <w:p>
            <w:r>
              <w:t>2033785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2033785</w:t>
            </w:r>
          </w:p>
        </w:tc>
        <w:tc>
          <w:p>
            <w:r>
              <w:t>13.21</w:t>
            </w:r>
          </w:p>
        </w:tc>
        <w:tc>
          <w:p>
            <w:r>
              <w:t>2033785</w:t>
            </w:r>
          </w:p>
        </w:tc>
        <w:tc>
          <w:p>
            <w:r>
              <w:t>0</w:t>
            </w:r>
          </w:p>
        </w:tc>
        <w:tc>
          <w:p>
            <w:r>
              <w:t>2033785</w:t>
            </w:r>
          </w:p>
        </w:tc>
        <w:tc>
          <w:p>
            <w:r>
              <w:t>13.21</w:t>
            </w:r>
          </w:p>
        </w:tc>
        <w:tc>
          <w:p>
            <w:r>
              <w:t>0</w:t>
            </w:r>
          </w:p>
        </w:tc>
        <w:tc>
          <w:p>
            <w:r>
              <w:t>13.21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2026184</w:t>
            </w:r>
          </w:p>
        </w:tc>
      </w:tr>
      <w:tr>
        <w:tc>
          <w:p>
            <w:r>
              <w:t/>
            </w:r>
          </w:p>
        </w:tc>
        <w:tc>
          <w:p>
            <w:r>
              <w:t>PGIM INDIA TRUSTEE PRIVATE LIMITED A/C - PGIM INDIA SMALL CAP FUND</w:t>
            </w:r>
          </w:p>
        </w:tc>
        <w:tc>
          <w:p>
            <w:r>
              <w:t>AABTP7548P</w:t>
            </w:r>
          </w:p>
        </w:tc>
        <w:tc>
          <w:p>
            <w:r>
              <w:t>1</w:t>
            </w:r>
          </w:p>
        </w:tc>
        <w:tc>
          <w:p>
            <w:r>
              <w:t>471840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471840</w:t>
            </w:r>
          </w:p>
        </w:tc>
        <w:tc>
          <w:p>
            <w:r>
              <w:t>3.07</w:t>
            </w:r>
          </w:p>
        </w:tc>
        <w:tc>
          <w:p>
            <w:r>
              <w:t>471840</w:t>
            </w:r>
          </w:p>
        </w:tc>
        <w:tc>
          <w:p>
            <w:r>
              <w:t>0</w:t>
            </w:r>
          </w:p>
        </w:tc>
        <w:tc>
          <w:p>
            <w:r>
              <w:t>471840</w:t>
            </w:r>
          </w:p>
        </w:tc>
        <w:tc>
          <w:p>
            <w:r>
              <w:t>3.07</w:t>
            </w:r>
          </w:p>
        </w:tc>
        <w:tc>
          <w:p>
            <w:r>
              <w:t>0</w:t>
            </w:r>
          </w:p>
        </w:tc>
        <w:tc>
          <w:p>
            <w:r>
              <w:t>3.07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471840</w:t>
            </w:r>
          </w:p>
        </w:tc>
      </w:tr>
      <w:tr>
        <w:tc>
          <w:p>
            <w:r>
              <w:t/>
            </w:r>
          </w:p>
        </w:tc>
        <w:tc>
          <w:p>
            <w:r>
              <w:t>SBI RETIREMENT BENEFIT FUND- CONSERVATIVE PLAN</w:t>
            </w:r>
          </w:p>
        </w:tc>
        <w:tc>
          <w:p>
            <w:r>
              <w:t>AABTS6407Q</w:t>
            </w:r>
          </w:p>
        </w:tc>
        <w:tc>
          <w:p>
            <w:r>
              <w:t>1</w:t>
            </w:r>
          </w:p>
        </w:tc>
        <w:tc>
          <w:p>
            <w:r>
              <w:t>1471576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1471576</w:t>
            </w:r>
          </w:p>
        </w:tc>
        <w:tc>
          <w:p>
            <w:r>
              <w:t>9.56</w:t>
            </w:r>
          </w:p>
        </w:tc>
        <w:tc>
          <w:p>
            <w:r>
              <w:t>1471576</w:t>
            </w:r>
          </w:p>
        </w:tc>
        <w:tc>
          <w:p>
            <w:r>
              <w:t>0</w:t>
            </w:r>
          </w:p>
        </w:tc>
        <w:tc>
          <w:p>
            <w:r>
              <w:t>1471576</w:t>
            </w:r>
          </w:p>
        </w:tc>
        <w:tc>
          <w:p>
            <w:r>
              <w:t>9.56</w:t>
            </w:r>
          </w:p>
        </w:tc>
        <w:tc>
          <w:p>
            <w:r>
              <w:t>0</w:t>
            </w:r>
          </w:p>
        </w:tc>
        <w:tc>
          <w:p>
            <w:r>
              <w:t>9.56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1471576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Venture Capital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Alternate Investment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Banks</w:t>
            </w:r>
          </w:p>
        </w:tc>
        <w:tc>
          <w:p>
            <w:r>
              <w:t/>
            </w:r>
          </w:p>
        </w:tc>
        <w:tc>
          <w:p>
            <w:r>
              <w:t>3</w:t>
            </w:r>
          </w:p>
        </w:tc>
        <w:tc>
          <w:p>
            <w:r>
              <w:t>682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682</w:t>
            </w:r>
          </w:p>
        </w:tc>
        <w:tc>
          <w:p>
            <w:r>
              <w:t>0</w:t>
            </w:r>
          </w:p>
        </w:tc>
        <w:tc>
          <w:p>
            <w:r>
              <w:t>682</w:t>
            </w:r>
          </w:p>
        </w:tc>
        <w:tc>
          <w:p>
            <w:r>
              <w:t>0</w:t>
            </w:r>
          </w:p>
        </w:tc>
        <w:tc>
          <w:p>
            <w:r>
              <w:t>682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582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Insurance  Companies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1873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1873</w:t>
            </w:r>
          </w:p>
        </w:tc>
        <w:tc>
          <w:p>
            <w:r>
              <w:t>0.01</w:t>
            </w:r>
          </w:p>
        </w:tc>
        <w:tc>
          <w:p>
            <w:r>
              <w:t>1873</w:t>
            </w:r>
          </w:p>
        </w:tc>
        <w:tc>
          <w:p>
            <w:r>
              <w:t>0</w:t>
            </w:r>
          </w:p>
        </w:tc>
        <w:tc>
          <w:p>
            <w:r>
              <w:t>1873</w:t>
            </w:r>
          </w:p>
        </w:tc>
        <w:tc>
          <w:p>
            <w:r>
              <w:t>0.01</w:t>
            </w:r>
          </w:p>
        </w:tc>
        <w:tc>
          <w:p>
            <w:r>
              <w:t>0</w:t>
            </w:r>
          </w:p>
        </w:tc>
        <w:tc>
          <w:p>
            <w:r>
              <w:t>0.01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1873</w:t>
            </w:r>
          </w:p>
        </w:tc>
      </w:tr>
      <w:tr>
        <w:tc>
          <w:p>
            <w:r>
              <w:t>f</w:t>
            </w:r>
          </w:p>
        </w:tc>
        <w:tc>
          <w:p>
            <w:r>
              <w:t>Provident Funds/ Pension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g</w:t>
            </w:r>
          </w:p>
        </w:tc>
        <w:tc>
          <w:p>
            <w:r>
              <w:t>Asset reconstruction companies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h</w:t>
            </w:r>
          </w:p>
        </w:tc>
        <w:tc>
          <w:p>
            <w:r>
              <w:t>Sovereign Wealth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i</w:t>
            </w:r>
          </w:p>
        </w:tc>
        <w:tc>
          <w:p>
            <w:r>
              <w:t>NBFCs registered with RBI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25000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25000</w:t>
            </w:r>
          </w:p>
        </w:tc>
        <w:tc>
          <w:p>
            <w:r>
              <w:t>0.16</w:t>
            </w:r>
          </w:p>
        </w:tc>
        <w:tc>
          <w:p>
            <w:r>
              <w:t>25000</w:t>
            </w:r>
          </w:p>
        </w:tc>
        <w:tc>
          <w:p>
            <w:r>
              <w:t>0</w:t>
            </w:r>
          </w:p>
        </w:tc>
        <w:tc>
          <w:p>
            <w:r>
              <w:t>25000</w:t>
            </w:r>
          </w:p>
        </w:tc>
        <w:tc>
          <w:p>
            <w:r>
              <w:t>0.16</w:t>
            </w:r>
          </w:p>
        </w:tc>
        <w:tc>
          <w:p>
            <w:r>
              <w:t>0</w:t>
            </w:r>
          </w:p>
        </w:tc>
        <w:tc>
          <w:p>
            <w:r>
              <w:t>0.16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25000</w:t>
            </w:r>
          </w:p>
        </w:tc>
      </w:tr>
      <w:tr>
        <w:tc>
          <w:p>
            <w:r>
              <w:t>j</w:t>
            </w:r>
          </w:p>
        </w:tc>
        <w:tc>
          <w:p>
            <w:r>
              <w:t>Other Financial Institutions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200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200</w:t>
            </w:r>
          </w:p>
        </w:tc>
        <w:tc>
          <w:p>
            <w:r>
              <w:t>0</w:t>
            </w:r>
          </w:p>
        </w:tc>
        <w:tc>
          <w:p>
            <w:r>
              <w:t>200</w:t>
            </w:r>
          </w:p>
        </w:tc>
        <w:tc>
          <w:p>
            <w:r>
              <w:t>0</w:t>
            </w:r>
          </w:p>
        </w:tc>
        <w:tc>
          <w:p>
            <w:r>
              <w:t>200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k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(B)(1)</w:t>
            </w:r>
          </w:p>
        </w:tc>
        <w:tc>
          <w:p>
            <w:r>
              <w:t/>
            </w:r>
          </w:p>
        </w:tc>
        <w:tc>
          <w:p>
            <w:r>
              <w:t>17</w:t>
            </w:r>
          </w:p>
        </w:tc>
        <w:tc>
          <w:p>
            <w:r>
              <w:t>2061540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2061540</w:t>
            </w:r>
          </w:p>
        </w:tc>
        <w:tc>
          <w:p>
            <w:r>
              <w:t>13.39</w:t>
            </w:r>
          </w:p>
        </w:tc>
        <w:tc>
          <w:p>
            <w:r>
              <w:t>2061540</w:t>
            </w:r>
          </w:p>
        </w:tc>
        <w:tc>
          <w:p>
            <w:r>
              <w:t>0</w:t>
            </w:r>
          </w:p>
        </w:tc>
        <w:tc>
          <w:p>
            <w:r>
              <w:t>2061540</w:t>
            </w:r>
          </w:p>
        </w:tc>
        <w:tc>
          <w:p>
            <w:r>
              <w:t>13.39</w:t>
            </w:r>
          </w:p>
        </w:tc>
        <w:tc>
          <w:p>
            <w:r>
              <w:t>0</w:t>
            </w:r>
          </w:p>
        </w:tc>
        <w:tc>
          <w:p>
            <w:r>
              <w:t>13.39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2053639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Institutions (Foreign)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Foreign Direct Investment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Foreign Venture Capital Investors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Sovereign Wealth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Foreign Portfolio Investors Category I</w:t>
            </w:r>
          </w:p>
        </w:tc>
        <w:tc>
          <w:p>
            <w:r>
              <w:t/>
            </w:r>
          </w:p>
        </w:tc>
        <w:tc>
          <w:p>
            <w:r>
              <w:t>52</w:t>
            </w:r>
          </w:p>
        </w:tc>
        <w:tc>
          <w:p>
            <w:r>
              <w:t>119195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119195</w:t>
            </w:r>
          </w:p>
        </w:tc>
        <w:tc>
          <w:p>
            <w:r>
              <w:t>0.77</w:t>
            </w:r>
          </w:p>
        </w:tc>
        <w:tc>
          <w:p>
            <w:r>
              <w:t>119195</w:t>
            </w:r>
          </w:p>
        </w:tc>
        <w:tc>
          <w:p>
            <w:r>
              <w:t>0</w:t>
            </w:r>
          </w:p>
        </w:tc>
        <w:tc>
          <w:p>
            <w:r>
              <w:t>119195</w:t>
            </w:r>
          </w:p>
        </w:tc>
        <w:tc>
          <w:p>
            <w:r>
              <w:t>0.77</w:t>
            </w:r>
          </w:p>
        </w:tc>
        <w:tc>
          <w:p>
            <w:r>
              <w:t>0</w:t>
            </w:r>
          </w:p>
        </w:tc>
        <w:tc>
          <w:p>
            <w:r>
              <w:t>0.77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119195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Foreign Portfolio Investors Category II</w:t>
            </w:r>
          </w:p>
        </w:tc>
        <w:tc>
          <w:p>
            <w:r>
              <w:t/>
            </w:r>
          </w:p>
        </w:tc>
        <w:tc>
          <w:p>
            <w:r>
              <w:t>3</w:t>
            </w:r>
          </w:p>
        </w:tc>
        <w:tc>
          <w:p>
            <w:r>
              <w:t>7331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7331</w:t>
            </w:r>
          </w:p>
        </w:tc>
        <w:tc>
          <w:p>
            <w:r>
              <w:t>0.05</w:t>
            </w:r>
          </w:p>
        </w:tc>
        <w:tc>
          <w:p>
            <w:r>
              <w:t>7331</w:t>
            </w:r>
          </w:p>
        </w:tc>
        <w:tc>
          <w:p>
            <w:r>
              <w:t>0</w:t>
            </w:r>
          </w:p>
        </w:tc>
        <w:tc>
          <w:p>
            <w:r>
              <w:t>7331</w:t>
            </w:r>
          </w:p>
        </w:tc>
        <w:tc>
          <w:p>
            <w:r>
              <w:t>0.05</w:t>
            </w:r>
          </w:p>
        </w:tc>
        <w:tc>
          <w:p>
            <w:r>
              <w:t>0</w:t>
            </w:r>
          </w:p>
        </w:tc>
        <w:tc>
          <w:p>
            <w:r>
              <w:t>0.05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7331</w:t>
            </w:r>
          </w:p>
        </w:tc>
      </w:tr>
      <w:tr>
        <w:tc>
          <w:p>
            <w:r>
              <w:t>f</w:t>
            </w:r>
          </w:p>
        </w:tc>
        <w:tc>
          <w:p>
            <w:r>
              <w:t>Overseas Depositories (holding DRs) (balancing figure)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g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40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</w:t>
            </w:r>
          </w:p>
        </w:tc>
        <w:tc>
          <w:p>
            <w:r>
              <w:t>0</w:t>
            </w:r>
          </w:p>
        </w:tc>
        <w:tc>
          <w:p>
            <w:r>
              <w:t>40</w:t>
            </w:r>
          </w:p>
        </w:tc>
        <w:tc>
          <w:p>
            <w:r>
              <w:t>0</w:t>
            </w:r>
          </w:p>
        </w:tc>
        <w:tc>
          <w:p>
            <w:r>
              <w:t>40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40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(B)(2)</w:t>
            </w:r>
          </w:p>
        </w:tc>
        <w:tc>
          <w:p>
            <w:r>
              <w:t/>
            </w:r>
          </w:p>
        </w:tc>
        <w:tc>
          <w:p>
            <w:r>
              <w:t>56</w:t>
            </w:r>
          </w:p>
        </w:tc>
        <w:tc>
          <w:p>
            <w:r>
              <w:t>126566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126566</w:t>
            </w:r>
          </w:p>
        </w:tc>
        <w:tc>
          <w:p>
            <w:r>
              <w:t>0.82</w:t>
            </w:r>
          </w:p>
        </w:tc>
        <w:tc>
          <w:p>
            <w:r>
              <w:t>126566</w:t>
            </w:r>
          </w:p>
        </w:tc>
        <w:tc>
          <w:p>
            <w:r>
              <w:t>0</w:t>
            </w:r>
          </w:p>
        </w:tc>
        <w:tc>
          <w:p>
            <w:r>
              <w:t>126566</w:t>
            </w:r>
          </w:p>
        </w:tc>
        <w:tc>
          <w:p>
            <w:r>
              <w:t>0.82</w:t>
            </w:r>
          </w:p>
        </w:tc>
        <w:tc>
          <w:p>
            <w:r>
              <w:t>0</w:t>
            </w:r>
          </w:p>
        </w:tc>
        <w:tc>
          <w:p>
            <w:r>
              <w:t>0.82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126566</w:t>
            </w:r>
          </w:p>
        </w:tc>
      </w:tr>
      <w:tr>
        <w:tc>
          <w:p>
            <w:r>
              <w:t>3</w:t>
            </w:r>
          </w:p>
        </w:tc>
        <w:tc>
          <w:p>
            <w:r>
              <w:t>Central Government / State Government(s)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Central Government / President of India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State Government / Governor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Shareholding by Companies or Bodies Corporate where Central / State Government is a promoter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(B)(3)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4</w:t>
            </w:r>
          </w:p>
        </w:tc>
        <w:tc>
          <w:p>
            <w:r>
              <w:t>Non-institutions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Associate companies / Subsidiaries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Directors and their relatives (excluding independent directors and nominee directors)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Key Managerial Personnel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Relatives of promoters (other than "Immediate Relatives" of promoters disclosed under "Promoter and Promoter Group" category)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Trusts where any person belonging to "Promoter and Promoter Group" category is "trustee", "beneficiary", or "author of the trust"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f</w:t>
            </w:r>
          </w:p>
        </w:tc>
        <w:tc>
          <w:p>
            <w:r>
              <w:t>Investor Education and Protection Fund (IEPF)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67697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67697</w:t>
            </w:r>
          </w:p>
        </w:tc>
        <w:tc>
          <w:p>
            <w:r>
              <w:t>0.44</w:t>
            </w:r>
          </w:p>
        </w:tc>
        <w:tc>
          <w:p>
            <w:r>
              <w:t>67697</w:t>
            </w:r>
          </w:p>
        </w:tc>
        <w:tc>
          <w:p>
            <w:r>
              <w:t>0</w:t>
            </w:r>
          </w:p>
        </w:tc>
        <w:tc>
          <w:p>
            <w:r>
              <w:t>67697</w:t>
            </w:r>
          </w:p>
        </w:tc>
        <w:tc>
          <w:p>
            <w:r>
              <w:t>0.44</w:t>
            </w:r>
          </w:p>
        </w:tc>
        <w:tc>
          <w:p>
            <w:r>
              <w:t>0</w:t>
            </w:r>
          </w:p>
        </w:tc>
        <w:tc>
          <w:p>
            <w:r>
              <w:t>0.44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67697</w:t>
            </w:r>
          </w:p>
        </w:tc>
      </w:tr>
      <w:tr>
        <w:tc>
          <w:p>
            <w:r>
              <w:t>g</w:t>
            </w:r>
          </w:p>
        </w:tc>
        <w:tc>
          <w:p>
            <w:r>
              <w:t>Resident Individuals holding nominal share capital up to Rs. 2 lakhs</w:t>
            </w:r>
          </w:p>
        </w:tc>
        <w:tc>
          <w:p>
            <w:r>
              <w:t/>
            </w:r>
          </w:p>
        </w:tc>
        <w:tc>
          <w:p>
            <w:r>
              <w:t>16661</w:t>
            </w:r>
          </w:p>
        </w:tc>
        <w:tc>
          <w:p>
            <w:r>
              <w:t>1345854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1345854</w:t>
            </w:r>
          </w:p>
        </w:tc>
        <w:tc>
          <w:p>
            <w:r>
              <w:t>8.74</w:t>
            </w:r>
          </w:p>
        </w:tc>
        <w:tc>
          <w:p>
            <w:r>
              <w:t>1345854</w:t>
            </w:r>
          </w:p>
        </w:tc>
        <w:tc>
          <w:p>
            <w:r>
              <w:t>0</w:t>
            </w:r>
          </w:p>
        </w:tc>
        <w:tc>
          <w:p>
            <w:r>
              <w:t>1345854</w:t>
            </w:r>
          </w:p>
        </w:tc>
        <w:tc>
          <w:p>
            <w:r>
              <w:t>8.74</w:t>
            </w:r>
          </w:p>
        </w:tc>
        <w:tc>
          <w:p>
            <w:r>
              <w:t>0</w:t>
            </w:r>
          </w:p>
        </w:tc>
        <w:tc>
          <w:p>
            <w:r>
              <w:t>8.74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1232691</w:t>
            </w:r>
          </w:p>
        </w:tc>
      </w:tr>
      <w:tr>
        <w:tc>
          <w:p>
            <w:r>
              <w:t>h</w:t>
            </w:r>
          </w:p>
        </w:tc>
        <w:tc>
          <w:p>
            <w:r>
              <w:t>Resident Individuals holding nominal share capital in excess of Rs. 2 lakhs</w:t>
            </w:r>
          </w:p>
        </w:tc>
        <w:tc>
          <w:p>
            <w:r>
              <w:t/>
            </w:r>
          </w:p>
        </w:tc>
        <w:tc>
          <w:p>
            <w:r>
              <w:t>4</w:t>
            </w:r>
          </w:p>
        </w:tc>
        <w:tc>
          <w:p>
            <w:r>
              <w:t>192398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192398</w:t>
            </w:r>
          </w:p>
        </w:tc>
        <w:tc>
          <w:p>
            <w:r>
              <w:t>1.25</w:t>
            </w:r>
          </w:p>
        </w:tc>
        <w:tc>
          <w:p>
            <w:r>
              <w:t>192398</w:t>
            </w:r>
          </w:p>
        </w:tc>
        <w:tc>
          <w:p>
            <w:r>
              <w:t>0</w:t>
            </w:r>
          </w:p>
        </w:tc>
        <w:tc>
          <w:p>
            <w:r>
              <w:t>192398</w:t>
            </w:r>
          </w:p>
        </w:tc>
        <w:tc>
          <w:p>
            <w:r>
              <w:t>1.25</w:t>
            </w:r>
          </w:p>
        </w:tc>
        <w:tc>
          <w:p>
            <w:r>
              <w:t>0</w:t>
            </w:r>
          </w:p>
        </w:tc>
        <w:tc>
          <w:p>
            <w:r>
              <w:t>1.25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192398</w:t>
            </w:r>
          </w:p>
        </w:tc>
      </w:tr>
      <w:tr>
        <w:tc>
          <w:p>
            <w:r>
              <w:t>i</w:t>
            </w:r>
          </w:p>
        </w:tc>
        <w:tc>
          <w:p>
            <w:r>
              <w:t>Non Resident Indians (NRIs)</w:t>
            </w:r>
          </w:p>
        </w:tc>
        <w:tc>
          <w:p>
            <w:r>
              <w:t/>
            </w:r>
          </w:p>
        </w:tc>
        <w:tc>
          <w:p>
            <w:r>
              <w:t>674</w:t>
            </w:r>
          </w:p>
        </w:tc>
        <w:tc>
          <w:p>
            <w:r>
              <w:t>61067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61067</w:t>
            </w:r>
          </w:p>
        </w:tc>
        <w:tc>
          <w:p>
            <w:r>
              <w:t>0.4</w:t>
            </w:r>
          </w:p>
        </w:tc>
        <w:tc>
          <w:p>
            <w:r>
              <w:t>61067</w:t>
            </w:r>
          </w:p>
        </w:tc>
        <w:tc>
          <w:p>
            <w:r>
              <w:t>0</w:t>
            </w:r>
          </w:p>
        </w:tc>
        <w:tc>
          <w:p>
            <w:r>
              <w:t>61067</w:t>
            </w:r>
          </w:p>
        </w:tc>
        <w:tc>
          <w:p>
            <w:r>
              <w:t>0.4</w:t>
            </w:r>
          </w:p>
        </w:tc>
        <w:tc>
          <w:p>
            <w:r>
              <w:t>0</w:t>
            </w:r>
          </w:p>
        </w:tc>
        <w:tc>
          <w:p>
            <w:r>
              <w:t>0.4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60467</w:t>
            </w:r>
          </w:p>
        </w:tc>
      </w:tr>
      <w:tr>
        <w:tc>
          <w:p>
            <w:r>
              <w:t>j</w:t>
            </w:r>
          </w:p>
        </w:tc>
        <w:tc>
          <w:p>
            <w:r>
              <w:t>Foreign Nationals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k</w:t>
            </w:r>
          </w:p>
        </w:tc>
        <w:tc>
          <w:p>
            <w:r>
              <w:t>Foreign Companies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l</w:t>
            </w:r>
          </w:p>
        </w:tc>
        <w:tc>
          <w:p>
            <w:r>
              <w:t>Bodies Corporate</w:t>
            </w:r>
          </w:p>
        </w:tc>
        <w:tc>
          <w:p>
            <w:r>
              <w:t/>
            </w:r>
          </w:p>
        </w:tc>
        <w:tc>
          <w:p>
            <w:r>
              <w:t>185</w:t>
            </w:r>
          </w:p>
        </w:tc>
        <w:tc>
          <w:p>
            <w:r>
              <w:t>56141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56141</w:t>
            </w:r>
          </w:p>
        </w:tc>
        <w:tc>
          <w:p>
            <w:r>
              <w:t>0.36</w:t>
            </w:r>
          </w:p>
        </w:tc>
        <w:tc>
          <w:p>
            <w:r>
              <w:t>56141</w:t>
            </w:r>
          </w:p>
        </w:tc>
        <w:tc>
          <w:p>
            <w:r>
              <w:t>0</w:t>
            </w:r>
          </w:p>
        </w:tc>
        <w:tc>
          <w:p>
            <w:r>
              <w:t>56141</w:t>
            </w:r>
          </w:p>
        </w:tc>
        <w:tc>
          <w:p>
            <w:r>
              <w:t>0.36</w:t>
            </w:r>
          </w:p>
        </w:tc>
        <w:tc>
          <w:p>
            <w:r>
              <w:t>0</w:t>
            </w:r>
          </w:p>
        </w:tc>
        <w:tc>
          <w:p>
            <w:r>
              <w:t>0.36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53210</w:t>
            </w:r>
          </w:p>
        </w:tc>
      </w:tr>
      <w:tr>
        <w:tc>
          <w:p>
            <w:r>
              <w:t>m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441</w:t>
            </w:r>
          </w:p>
        </w:tc>
        <w:tc>
          <w:p>
            <w:r>
              <w:t>133797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133797</w:t>
            </w:r>
          </w:p>
        </w:tc>
        <w:tc>
          <w:p>
            <w:r>
              <w:t>0.87</w:t>
            </w:r>
          </w:p>
        </w:tc>
        <w:tc>
          <w:p>
            <w:r>
              <w:t>133797</w:t>
            </w:r>
          </w:p>
        </w:tc>
        <w:tc>
          <w:p>
            <w:r>
              <w:t>0</w:t>
            </w:r>
          </w:p>
        </w:tc>
        <w:tc>
          <w:p>
            <w:r>
              <w:t>133797</w:t>
            </w:r>
          </w:p>
        </w:tc>
        <w:tc>
          <w:p>
            <w:r>
              <w:t>0.87</w:t>
            </w:r>
          </w:p>
        </w:tc>
        <w:tc>
          <w:p>
            <w:r>
              <w:t>0</w:t>
            </w:r>
          </w:p>
        </w:tc>
        <w:tc>
          <w:p>
            <w:r>
              <w:t>0.87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133797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(B)(4)</w:t>
            </w:r>
          </w:p>
        </w:tc>
        <w:tc>
          <w:p>
            <w:r>
              <w:t/>
            </w:r>
          </w:p>
        </w:tc>
        <w:tc>
          <w:p>
            <w:r>
              <w:t>17966</w:t>
            </w:r>
          </w:p>
        </w:tc>
        <w:tc>
          <w:p>
            <w:r>
              <w:t>1856954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1856954</w:t>
            </w:r>
          </w:p>
        </w:tc>
        <w:tc>
          <w:p>
            <w:r>
              <w:t>12.06</w:t>
            </w:r>
          </w:p>
        </w:tc>
        <w:tc>
          <w:p>
            <w:r>
              <w:t>1856954</w:t>
            </w:r>
          </w:p>
        </w:tc>
        <w:tc>
          <w:p>
            <w:r>
              <w:t>0</w:t>
            </w:r>
          </w:p>
        </w:tc>
        <w:tc>
          <w:p>
            <w:r>
              <w:t>1856954</w:t>
            </w:r>
          </w:p>
        </w:tc>
        <w:tc>
          <w:p>
            <w:r>
              <w:t>12.06</w:t>
            </w:r>
          </w:p>
        </w:tc>
        <w:tc>
          <w:p>
            <w:r>
              <w:t>0</w:t>
            </w:r>
          </w:p>
        </w:tc>
        <w:tc>
          <w:p>
            <w:r>
              <w:t>12.06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1740260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Public Shareholding (B)=(B)(1)+(B)(2)+(B)(3)+(B)(4)</w:t>
            </w:r>
          </w:p>
        </w:tc>
        <w:tc>
          <w:p>
            <w:r>
              <w:t/>
            </w:r>
          </w:p>
        </w:tc>
        <w:tc>
          <w:p>
            <w:r>
              <w:t>18039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3920465</w:t>
            </w:r>
          </w:p>
        </w:tc>
      </w:tr>
    </w:tbl>
    <w:p w:rsidR="0018587D" w:rsidRDefault="0018587D">
      <w:pPr>
        <w:sectPr w:rsidR="0018587D">
          <w:pgSz w:w="15840" w:h="12240" w:orient="landscape"/>
          <w:pgMar w:top="1340" w:right="140" w:bottom="520" w:left="100" w:header="482" w:footer="327" w:gutter="0"/>
          <w:cols w:space="720"/>
          <w:noEndnote/>
        </w:sect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1"/>
          <w:szCs w:val="21"/>
        </w:rPr>
      </w:pPr>
    </w:p>
    <w:p w:rsidR="0018587D" w:rsidRDefault="0018587D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IV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rPr>
          <w:spacing w:val="2"/>
        </w:rP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 </w:t>
      </w:r>
      <w:r>
        <w:rPr>
          <w:spacing w:val="-1"/>
        </w:rPr>
        <w:t>Non</w:t>
      </w:r>
      <w:r>
        <w:rPr>
          <w:spacing w:val="-2"/>
        </w:rPr>
        <w:t xml:space="preserve"> </w:t>
      </w:r>
      <w:r>
        <w:t>Promoter-</w:t>
      </w:r>
      <w:r>
        <w:rPr>
          <w:spacing w:val="-1"/>
        </w:rPr>
        <w:t xml:space="preserve"> </w:t>
      </w:r>
      <w:r>
        <w:t>Non</w:t>
      </w:r>
      <w:r>
        <w:rPr>
          <w:spacing w:val="-1"/>
        </w:rPr>
        <w:t xml:space="preserve"> Public</w:t>
      </w:r>
      <w:r>
        <w:t xml:space="preserve"> </w:t>
      </w:r>
      <w:r>
        <w:rPr>
          <w:spacing w:val="-1"/>
        </w:rPr>
        <w:t>shareholder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:rsidTr="00630071">
        <w:trPr>
          <w:trHeight w:hRule="exact" w:val="172"/>
        </w:trPr>
        <w:tc>
          <w:tcPr>
            <w:tcW w:w="468" w:type="dxa"/>
            <w:vMerge w:val="restart"/>
          </w:tcPr>
          <w:p w:rsidR="0018587D" w:rsidRDefault="0018587D"/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62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4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0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</w:t>
            </w:r>
            <w:proofErr w:type="spellEnd"/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3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46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34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</w:t>
            </w:r>
            <w:proofErr w:type="spellEnd"/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</w:tr>
      <w:tr w:rsidR="0018587D" w:rsidTr="00630071">
        <w:trPr>
          <w:trHeight w:hRule="exact" w:val="16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calculate</w:t>
            </w:r>
          </w:p>
        </w:tc>
        <w:tc>
          <w:tcPr>
            <w:tcW w:w="2520" w:type="dxa"/>
            <w:gridSpan w:val="4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5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</w:p>
        </w:tc>
        <w:tc>
          <w:tcPr>
            <w:tcW w:w="14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1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29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(VII</w:t>
            </w:r>
            <w:r>
              <w:rPr>
                <w:rFonts w:ascii="Arial" w:hAnsi="Arial" w:cs="Arial"/>
                <w:b/>
                <w:bCs/>
                <w:spacing w:val="-5"/>
                <w:sz w:val="14"/>
                <w:szCs w:val="14"/>
                <w:u w:val="single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=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7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</w:p>
        </w:tc>
        <w:tc>
          <w:tcPr>
            <w:tcW w:w="1080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:rsidTr="00630071">
        <w:trPr>
          <w:trHeight w:hRule="exact" w:val="163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1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114"/>
            </w:pP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IV+V+VI)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3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8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:rsidTr="00630071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709" w:type="dxa"/>
            <w:gridSpan w:val="3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44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99" w:right="10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pli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ble</w:t>
            </w:r>
            <w:proofErr w:type="spellEnd"/>
          </w:p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)</w:t>
            </w:r>
          </w:p>
        </w:tc>
        <w:tc>
          <w:tcPr>
            <w:tcW w:w="63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applic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able)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5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Applicable)</w:t>
            </w:r>
          </w:p>
        </w:tc>
      </w:tr>
      <w:tr w:rsidR="0018587D" w:rsidTr="00630071">
        <w:trPr>
          <w:trHeight w:hRule="exact" w:val="56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08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</w:tr>
      <w:tr w:rsidR="0018587D" w:rsidTr="00630071">
        <w:trPr>
          <w:trHeight w:hRule="exact" w:val="104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</w:tr>
      <w:tr w:rsidR="0018587D" w:rsidTr="00630071">
        <w:trPr>
          <w:trHeight w:hRule="exact" w:val="16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Custodian/DR Holder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Employee Benefit Trust / Employee Welfare Trust under SEBI (Share Based Employee Benefits and Sweat Equity) Regulations, 2021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Non-Promoter- Non Public Shareholding (C)= (C)(1)+(C)(2)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</w:tbl>
    <w:p w:rsidR="0018587D" w:rsidRDefault="0018587D"/>
    <w:p w:rsidR="00A4157F" w:rsidRDefault="00A4157F" w:rsidP="00A4157F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V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rPr>
          <w:spacing w:val="2"/>
        </w:rP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 </w:t>
      </w:r>
      <w:r>
        <w:rPr>
          <w:spacing w:val="-1"/>
        </w:rPr>
        <w:t>Significant Beneficiary Owner (SBO)</w:t>
      </w:r>
    </w:p>
    <w:p w:rsidR="00A4157F" w:rsidRDefault="00A4157F" w:rsidP="00A4157F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1288"/>
        <w:gridCol w:w="1417"/>
        <w:gridCol w:w="1134"/>
        <w:gridCol w:w="1559"/>
        <w:gridCol w:w="1559"/>
        <w:gridCol w:w="1843"/>
        <w:gridCol w:w="1418"/>
        <w:gridCol w:w="1559"/>
        <w:gridCol w:w="1701"/>
      </w:tblGrid>
      <w:tr w:rsidR="00A4157F" w:rsidTr="00A4157F">
        <w:trPr>
          <w:trHeight w:hRule="exact" w:val="295"/>
        </w:trPr>
        <w:tc>
          <w:tcPr>
            <w:tcW w:w="468" w:type="dxa"/>
            <w:vMerge w:val="restart"/>
          </w:tcPr>
          <w:p w:rsidR="00A4157F" w:rsidRDefault="00A4157F" w:rsidP="00147E23"/>
        </w:tc>
        <w:tc>
          <w:tcPr>
            <w:tcW w:w="1400" w:type="dxa"/>
            <w:vMerge w:val="restart"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1288" w:type="dxa"/>
            <w:vMerge w:val="restart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1417" w:type="dxa"/>
            <w:vMerge w:val="restart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Passport No. in case of a foreign national</w:t>
            </w:r>
          </w:p>
        </w:tc>
        <w:tc>
          <w:tcPr>
            <w:tcW w:w="1134" w:type="dxa"/>
            <w:vMerge w:val="restart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2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Nationality</w:t>
            </w:r>
          </w:p>
        </w:tc>
        <w:tc>
          <w:tcPr>
            <w:tcW w:w="7938" w:type="dxa"/>
            <w:gridSpan w:val="5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Details of holding/ exercise of right of the SBO in the reporting company, whether direct or indirect*</w:t>
            </w:r>
          </w:p>
        </w:tc>
        <w:tc>
          <w:tcPr>
            <w:tcW w:w="1701" w:type="dxa"/>
            <w:vMerge w:val="restart"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Date of creation / acquisition of significant beneficial inte</w:t>
            </w:r>
            <w:bookmarkStart w:id="0" w:name="_GoBack"/>
            <w:bookmarkEnd w:id="0"/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rest</w:t>
            </w:r>
          </w:p>
        </w:tc>
      </w:tr>
      <w:tr w:rsidR="00A4157F" w:rsidTr="00A4157F">
        <w:trPr>
          <w:trHeight w:hRule="exact" w:val="568"/>
        </w:trPr>
        <w:tc>
          <w:tcPr>
            <w:tcW w:w="468" w:type="dxa"/>
            <w:vMerge/>
          </w:tcPr>
          <w:p w:rsidR="00A4157F" w:rsidRDefault="00A4157F" w:rsidP="00147E23"/>
        </w:tc>
        <w:tc>
          <w:tcPr>
            <w:tcW w:w="1400" w:type="dxa"/>
            <w:vMerge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09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288" w:type="dxa"/>
            <w:vMerge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417" w:type="dxa"/>
            <w:vMerge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134" w:type="dxa"/>
            <w:vMerge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2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559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Shares</w:t>
            </w:r>
          </w:p>
        </w:tc>
        <w:tc>
          <w:tcPr>
            <w:tcW w:w="1559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 rights</w:t>
            </w:r>
          </w:p>
        </w:tc>
        <w:tc>
          <w:tcPr>
            <w:tcW w:w="1843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 on distributable dividend or any other distribution</w:t>
            </w:r>
          </w:p>
        </w:tc>
        <w:tc>
          <w:tcPr>
            <w:tcW w:w="1418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Exercise of control</w:t>
            </w:r>
          </w:p>
        </w:tc>
        <w:tc>
          <w:tcPr>
            <w:tcW w:w="1559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Exercise of significant influence</w:t>
            </w:r>
          </w:p>
        </w:tc>
        <w:tc>
          <w:tcPr>
            <w:tcW w:w="1701" w:type="dxa"/>
            <w:vMerge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335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</w:tr>
    </w:tbl>
    <w:p w:rsidR="00A4157F" w:rsidRDefault="00A4157F"/>
    <w:p w:rsidR="00206D6E" w:rsidRDefault="00206D6E"/>
    <w:p w:rsidR="00206D6E" w:rsidRDefault="00206D6E" w:rsidP="00206D6E">
      <w:pPr>
        <w:jc w:val="center"/>
      </w:pPr>
      <w:r>
        <w:t xml:space="preserve">Table II- </w:t>
      </w:r>
      <w:proofErr w:type="spellStart"/>
      <w:r>
        <w:t>Unclaim</w:t>
      </w:r>
      <w:proofErr w:type="spellEnd"/>
      <w:r>
        <w:t xml:space="preserve"> Details</w:t>
      </w:r>
    </w:p>
    <w:p w:rsidR="00206D6E" w:rsidRDefault="00206D6E" w:rsidP="00206D6E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013"/>
        <w:gridCol w:w="6515"/>
      </w:tblGrid>
      <w:tr w:rsidR="00206D6E" w:rsidTr="00DA78DC">
        <w:trPr>
          <w:jc w:val="center"/>
        </w:trPr>
        <w:tc>
          <w:tcPr>
            <w:tcW w:w="12528" w:type="dxa"/>
            <w:gridSpan w:val="2"/>
          </w:tcPr>
          <w:p w:rsidR="00206D6E" w:rsidRDefault="00206D6E" w:rsidP="00206D6E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 xml:space="preserve">Details of Shares which remain unclaimed may be given here along with details such as number of shareholders, outstanding shares held in </w:t>
            </w:r>
            <w:proofErr w:type="spellStart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demat</w:t>
            </w:r>
            <w:proofErr w:type="spellEnd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/unclaimed suspense account, voting rights which are frozen etc.</w:t>
            </w:r>
          </w:p>
        </w:tc>
      </w:tr>
      <w:tr w:rsidR="00206D6E" w:rsidTr="00DA78DC">
        <w:trPr>
          <w:jc w:val="center"/>
        </w:trPr>
        <w:tc>
          <w:tcPr>
            <w:tcW w:w="6013" w:type="dxa"/>
          </w:tcPr>
          <w:p w:rsidR="00206D6E" w:rsidRPr="00206D6E" w:rsidRDefault="00206D6E" w:rsidP="00DF7205">
            <w:pPr>
              <w:rPr>
                <w:b/>
              </w:rPr>
            </w:pPr>
            <w:r w:rsidRPr="00206D6E">
              <w:rPr>
                <w:b/>
              </w:rPr>
              <w:t>No. of shareholders</w:t>
            </w:r>
          </w:p>
        </w:tc>
        <w:tc>
          <w:tcPr>
            <w:tcW w:w="6515" w:type="dxa"/>
          </w:tcPr>
          <w:p w:rsidR="00206D6E" w:rsidRPr="00206D6E" w:rsidRDefault="00206D6E" w:rsidP="00DF7205">
            <w:pPr>
              <w:rPr>
                <w:b/>
              </w:rPr>
            </w:pPr>
            <w:r w:rsidRPr="00206D6E">
              <w:rPr>
                <w:b/>
              </w:rPr>
              <w:t>No of share held</w:t>
            </w:r>
          </w:p>
        </w:tc>
      </w:tr>
    </w:tbl>
    <w:p w:rsidR="00206D6E" w:rsidRDefault="00206D6E" w:rsidP="00206D6E">
      <w:pPr>
        <w:jc w:val="center"/>
      </w:pPr>
    </w:p>
    <w:p w:rsidR="00F77D42" w:rsidRDefault="00F77D42" w:rsidP="00206D6E">
      <w:pPr>
        <w:jc w:val="center"/>
      </w:pPr>
    </w:p>
    <w:p w:rsidR="00F77D42" w:rsidRDefault="00F77D42" w:rsidP="00F77D42">
      <w:pPr>
        <w:jc w:val="center"/>
      </w:pPr>
      <w:r>
        <w:t xml:space="preserve">Table III- </w:t>
      </w:r>
      <w:proofErr w:type="spellStart"/>
      <w:r>
        <w:t>Unclaim</w:t>
      </w:r>
      <w:proofErr w:type="spellEnd"/>
      <w:r>
        <w:t xml:space="preserve"> Details</w:t>
      </w:r>
    </w:p>
    <w:p w:rsidR="00F77D42" w:rsidRDefault="00F77D42" w:rsidP="00F77D42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013"/>
        <w:gridCol w:w="6515"/>
      </w:tblGrid>
      <w:tr w:rsidR="00F77D42" w:rsidTr="00DA78DC">
        <w:trPr>
          <w:jc w:val="center"/>
        </w:trPr>
        <w:tc>
          <w:tcPr>
            <w:tcW w:w="12528" w:type="dxa"/>
            <w:gridSpan w:val="2"/>
          </w:tcPr>
          <w:p w:rsidR="00F77D42" w:rsidRDefault="00B6478C" w:rsidP="00D20C78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 xml:space="preserve">Details of Shares which remain unclaimed may be given here along with details such as number of shareholders, outstanding shares held in </w:t>
            </w:r>
            <w:proofErr w:type="spellStart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demat</w:t>
            </w:r>
            <w:proofErr w:type="spellEnd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/unclaimed suspense account, voting rights which are frozen etc.</w:t>
            </w:r>
          </w:p>
        </w:tc>
      </w:tr>
      <w:tr w:rsidR="00F77D42" w:rsidTr="00DA78DC">
        <w:trPr>
          <w:jc w:val="center"/>
        </w:trPr>
        <w:tc>
          <w:tcPr>
            <w:tcW w:w="6013" w:type="dxa"/>
          </w:tcPr>
          <w:p w:rsidR="00F77D42" w:rsidRPr="00206D6E" w:rsidRDefault="00F77D42" w:rsidP="00DF7205">
            <w:pPr>
              <w:rPr>
                <w:b/>
              </w:rPr>
            </w:pPr>
            <w:r w:rsidRPr="00206D6E">
              <w:rPr>
                <w:b/>
              </w:rPr>
              <w:t>No. of shareholders</w:t>
            </w:r>
          </w:p>
        </w:tc>
        <w:tc>
          <w:tcPr>
            <w:tcW w:w="6515" w:type="dxa"/>
          </w:tcPr>
          <w:p w:rsidR="00F77D42" w:rsidRPr="00206D6E" w:rsidRDefault="00F77D42" w:rsidP="00DF7205">
            <w:pPr>
              <w:rPr>
                <w:b/>
              </w:rPr>
            </w:pPr>
            <w:r w:rsidRPr="00206D6E">
              <w:rPr>
                <w:b/>
              </w:rPr>
              <w:t>No of share held</w:t>
            </w:r>
          </w:p>
        </w:tc>
      </w:tr>
      <w:tr>
        <w:tc>
          <w:p>
            <w:r>
              <w:t>39</w:t>
            </w:r>
          </w:p>
        </w:tc>
        <w:tc>
          <w:p>
            <w:r>
              <w:t>2660</w:t>
            </w:r>
          </w:p>
        </w:tc>
        <w:tc>
          <w:p>
            <w:r>
              <w:t>2660</w:t>
            </w:r>
          </w:p>
        </w:tc>
        <w:tc>
          <w:p>
            <w:r>
              <w:t/>
            </w:r>
          </w:p>
        </w:tc>
      </w:tr>
    </w:tbl>
    <w:p w:rsidR="00F77D42" w:rsidRDefault="00F77D42" w:rsidP="00206D6E">
      <w:pPr>
        <w:jc w:val="center"/>
      </w:pPr>
    </w:p>
    <w:p w:rsidR="00B6478C" w:rsidRDefault="00B6478C" w:rsidP="00B6478C">
      <w:pPr>
        <w:jc w:val="center"/>
      </w:pPr>
      <w:r>
        <w:t xml:space="preserve">Table III- </w:t>
      </w:r>
      <w:r w:rsidR="004369C7">
        <w:t>Person in Concert</w:t>
      </w:r>
    </w:p>
    <w:p w:rsidR="00B6478C" w:rsidRDefault="00B6478C" w:rsidP="00B6478C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213"/>
        <w:gridCol w:w="2771"/>
        <w:gridCol w:w="2772"/>
        <w:gridCol w:w="2772"/>
      </w:tblGrid>
      <w:tr w:rsidR="00B6478C" w:rsidTr="00DA78DC">
        <w:trPr>
          <w:jc w:val="center"/>
        </w:trPr>
        <w:tc>
          <w:tcPr>
            <w:tcW w:w="12528" w:type="dxa"/>
            <w:gridSpan w:val="4"/>
          </w:tcPr>
          <w:p w:rsidR="00B6478C" w:rsidRDefault="004369C7" w:rsidP="00D20C78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lastRenderedPageBreak/>
              <w:t>Details of the shareholders acting as persons in Concert including their Shareholding</w:t>
            </w:r>
          </w:p>
        </w:tc>
      </w:tr>
      <w:tr w:rsidR="004369C7" w:rsidTr="00DA78DC">
        <w:trPr>
          <w:jc w:val="center"/>
        </w:trPr>
        <w:tc>
          <w:tcPr>
            <w:tcW w:w="4213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Name of shareholder</w:t>
            </w:r>
          </w:p>
        </w:tc>
        <w:tc>
          <w:tcPr>
            <w:tcW w:w="2771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Name of PAC</w:t>
            </w:r>
          </w:p>
        </w:tc>
        <w:tc>
          <w:tcPr>
            <w:tcW w:w="2772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No. of share</w:t>
            </w:r>
          </w:p>
        </w:tc>
        <w:tc>
          <w:tcPr>
            <w:tcW w:w="2772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Holding %</w:t>
            </w:r>
          </w:p>
        </w:tc>
      </w:tr>
    </w:tbl>
    <w:p w:rsidR="00B6478C" w:rsidRDefault="00B6478C" w:rsidP="00206D6E">
      <w:pPr>
        <w:jc w:val="center"/>
      </w:pPr>
    </w:p>
    <w:sectPr w:rsidR="00B6478C">
      <w:pgSz w:w="15840" w:h="12240" w:orient="landscape"/>
      <w:pgMar w:top="1340" w:right="140" w:bottom="520" w:left="100" w:header="482" w:footer="327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4F01" w:rsidRDefault="00364F01">
      <w:r>
        <w:separator/>
      </w:r>
    </w:p>
  </w:endnote>
  <w:endnote w:type="continuationSeparator" w:id="0">
    <w:p w:rsidR="00364F01" w:rsidRDefault="00364F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587D" w:rsidRDefault="0018587D">
    <w:pPr>
      <w:pStyle w:val="BodyText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4F01" w:rsidRDefault="00364F01">
      <w:r>
        <w:separator/>
      </w:r>
    </w:p>
  </w:footnote>
  <w:footnote w:type="continuationSeparator" w:id="0">
    <w:p w:rsidR="00364F01" w:rsidRDefault="00364F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587D" w:rsidRDefault="00FB6CA5">
    <w:pPr>
      <w:pStyle w:val="BodyText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251657216" behindDoc="1" locked="0" layoutInCell="0" allowOverlap="1" wp14:anchorId="60DF4F59" wp14:editId="71F405A3">
              <wp:simplePos x="0" y="0"/>
              <wp:positionH relativeFrom="page">
                <wp:posOffset>3288665</wp:posOffset>
              </wp:positionH>
              <wp:positionV relativeFrom="page">
                <wp:posOffset>306070</wp:posOffset>
              </wp:positionV>
              <wp:extent cx="546100" cy="469900"/>
              <wp:effectExtent l="0" t="0" r="0" b="0"/>
              <wp:wrapNone/>
              <wp:docPr id="2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46100" cy="469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8587D" w:rsidRDefault="0018587D">
                          <w:pPr>
                            <w:widowControl/>
                            <w:autoSpaceDE/>
                            <w:autoSpaceDN/>
                            <w:adjustRightInd/>
                            <w:spacing w:line="740" w:lineRule="atLeast"/>
                          </w:pPr>
                        </w:p>
                        <w:p w:rsidR="0018587D" w:rsidRDefault="0018587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0DF4F59" id="Rectangle 1" o:spid="_x0000_s1026" style="position:absolute;margin-left:258.95pt;margin-top:24.1pt;width:43pt;height:37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AZsOTpwIAAJ8FAAAOAAAAZHJzL2Uyb0RvYy54bWysVF1v0zAUfUfiP1h+z/JBmjXR0mlrGoQ0 YGLwA9zEaSwcO9hu0w3x37l2mq7dXhDQh+javj4+597Te3W97zjaUaWZFDkOLwKMqKhkzcQmx9++ lt4cI22IqAmXgub4kWp8vXj75mroMxrJVvKaKgQgQmdDn+PWmD7zfV21tCP6QvZUwGEjVUcMLNXG rxUZAL3jfhQEiT9IVfdKVlRr2C3GQ7xw+E1DK/O5aTQ1iOcYuBn3Ve67tl9/cUWyjSJ9y6oDDfIX LDrCBDx6hCqIIWir2CuojlVKatmYi0p2vmwaVlGnAdSEwQs1Dy3pqdMCxdH9sUz6/8FWn3b3CrE6 xxFGgnTQoi9QNCI2nKLQlmfodQZZD/29sgJ1fyer7xoJuWwhi94oJYeWkhpIuXz/7IJdaLiK1sNH WQM62RrpKrVvVGcBoQZo7xryeGwI3RtUweYsTsIA2lbBUZykKcTAyCfZdLlX2rynskM2yLEC6g6c 7O60GVOnFPuWkCXj3PWci7MNwBx34Gm4as8sCdfCn2mQruareezFUbLy4qAovJtyGXtJGV7OinfF clmEv+y7YZy1rK6psM9MdgrjP2vXwdijEY6G0pKz2sJZSlpt1kuu0I6AnUv3OxTkJM0/p+HqBVpe SAqjOLiNUq9M5pdeXMYzL70M5l4QprdpEsRpXJTnku6YoP8uCQ05TmfRzHXphPQLbYH7vdZGso4Z GBicdTmeH5NIZh24ErVrrSGMj/FJKSz951JAu6dGO79ai45WN/v1HlCsb9eyfgTnKgnOAhPClIOg leoJowEmRo71jy1RFCP+QYD77XiZAjUF6ykgooKrOTYYjeHSjGNo2yu2aQE5dDUR8gb+IQ1z7n1m AdTtAqaAE3GYWHbMnK5d1vNcXfwGAAD//wMAUEsDBBQABgAIAAAAIQDlUmiH4AAAAAoBAAAPAAAA ZHJzL2Rvd25yZXYueG1sTI9NT8MwDIbvSPyHyEjcWLoCoy1Np4kPjSNsSINb1pi2InGqJlsLvx5z gqPtR6+ft1xOzoojDqHzpGA+S0Ag1d501Ch43T5eZCBC1GS09YQKvjDAsjo9KXVh/EgveNzERnAI hUIraGPsCylD3aLTYeZ7JL59+MHpyOPQSDPokcOdlWmSLKTTHfGHVvd412L9uTk4BeusX709+e+x sQ/v693zLr/f5lGp87NpdQsi4hT/YPjVZ3Wo2GnvD2SCsAqu5zc5owqushQEA4vkkhd7JtM0BVmV 8n+F6gcAAP//AwBQSwECLQAUAAYACAAAACEAtoM4kv4AAADhAQAAEwAAAAAAAAAAAAAAAAAAAAAA W0NvbnRlbnRfVHlwZXNdLnhtbFBLAQItABQABgAIAAAAIQA4/SH/1gAAAJQBAAALAAAAAAAAAAAA AAAAAC8BAABfcmVscy8ucmVsc1BLAQItABQABgAIAAAAIQBAZsOTpwIAAJ8FAAAOAAAAAAAAAAAA AAAAAC4CAABkcnMvZTJvRG9jLnhtbFBLAQItABQABgAIAAAAIQDlUmiH4AAAAAoBAAAPAAAAAAAA AAAAAAAAAAEFAABkcnMvZG93bnJldi54bWxQSwUGAAAAAAQABADzAAAADgYAAAAA " o:allowincell="f" filled="f" stroked="f">
              <v:textbox inset="0,0,0,0">
                <w:txbxContent>
                  <w:p w:rsidR="0018587D" w:rsidRDefault="0018587D">
                    <w:pPr>
                      <w:widowControl/>
                      <w:autoSpaceDE/>
                      <w:autoSpaceDN/>
                      <w:adjustRightInd/>
                      <w:spacing w:line="740" w:lineRule="atLeast"/>
                    </w:pPr>
                  </w:p>
                  <w:p w:rsidR="0018587D" w:rsidRDefault="0018587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251658240" behindDoc="1" locked="0" layoutInCell="0" allowOverlap="1" wp14:anchorId="3989252B" wp14:editId="5D63AC20">
              <wp:simplePos x="0" y="0"/>
              <wp:positionH relativeFrom="page">
                <wp:posOffset>4003675</wp:posOffset>
              </wp:positionH>
              <wp:positionV relativeFrom="page">
                <wp:posOffset>335280</wp:posOffset>
              </wp:positionV>
              <wp:extent cx="3374390" cy="533400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74390" cy="533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8587D" w:rsidRDefault="0018587D">
                          <w:pPr>
                            <w:pStyle w:val="BodyText"/>
                            <w:kinsoku w:val="0"/>
                            <w:overflowPunct w:val="0"/>
                            <w:spacing w:before="29"/>
                            <w:ind w:left="20" w:firstLine="0"/>
                            <w:rPr>
                              <w:color w:val="000000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89252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315.25pt;margin-top:26.4pt;width:265.7pt;height:42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Q+kwBsAIAALAFAAAOAAAAZHJzL2Uyb0RvYy54bWysVNuOmzAQfa/Uf7D8znKJcwEtqXZDqCpt L9JuP8ABE6yCTW0nsK367x2bkOzlpWrLgzXY4zNnZo7n+t3QNujIlOZSpDi8CjBiopAlF/sUf33I vRVG2lBR0kYKluJHpvG79ds3132XsEjWsimZQgAidNJ3Ka6N6RLf10XNWqqvZMcEHFZStdTAr9r7 paI9oLeNHwXBwu+lKjslC6Y17GbjIV47/KpihflcVZoZ1KQYuBm3Krfu7Oqvr2myV7SreXGiQf+C RUu5gKBnqIwaig6Kv4JqeaGklpW5KmTry6riBXM5QDZh8CKb+5p2zOUCxdHduUz6/8EWn45fFOIl 9A4jQVto0QMbDLqVA4psdfpOJ+B034GbGWDbetpMdXcni28aCbmpqdizG6VkXzNaArvQ3vSfXB1x tAXZ9R9lCWHowUgHNFSqtYBQDATo0KXHc2cslQI2Z7MlmcVwVMDZfDYjgWudT5Ppdqe0ec9ki6yR YgWdd+j0eKeNZUOTycUGEzLnTeO634hnG+A47kBsuGrPLAvXzJ9xEG9X2xXxSLTYeiTIMu8m3xBv kYfLeTbLNpss/GXjhiSpeVkyYcNMwgrJnzXuJPFREmdpadnw0sJZSlrtd5tGoSMFYefuczWHk4ub /5yGKwLk8iKlMCLBbRR7+WK19EhO5l68DFZeEMa38SIgMcny5yndccH+PSXUpzieR/NRTBfSL3IL 3Pc6N5q03MDoaHib4tXZiSZWgltRutYaypvRflIKS/9SCmj31GgnWKvRUa1m2A2nlwFgVsw7WT6C gpUEgYEWYeyBUUv1A6MeRkiK9fcDVQyj5oOAV2DnzWSoydhNBhUFXE2xwWg0N2acS4dO8X0NyOM7 E/IGXkrFnYgvLE7vC8aCy+U0wuzcefrvvC6Ddv0bAAD//wMAUEsDBBQABgAIAAAAIQAkBZfa4AAA AAsBAAAPAAAAZHJzL2Rvd25yZXYueG1sTI/BbsIwDIbvk/YOkSftNpKCiKBritC0nSZNlO6wY9qE tqJxuiZA9/YzJ7jZ8qff359tJtezsx1D51FBMhPALNbedNgo+C4/XlbAQtRodO/RKvizATb540Om U+MvWNjzPjaMQjCkWkEb45ByHurWOh1mfrBIt4MfnY60jg03o75QuOv5XAjJne6QPrR6sG+trY/7 k1Ow/cHivfv9qnbFoejKci3wUx6Ven6atq/Aop3iDYarPqlDTk6VP6EJrFcgF2JJqILlnCpcgUQm a2AVTQu5Ap5n/L5D/g8AAP//AwBQSwECLQAUAAYACAAAACEAtoM4kv4AAADhAQAAEwAAAAAAAAAA AAAAAAAAAAAAW0NvbnRlbnRfVHlwZXNdLnhtbFBLAQItABQABgAIAAAAIQA4/SH/1gAAAJQBAAAL AAAAAAAAAAAAAAAAAC8BAABfcmVscy8ucmVsc1BLAQItABQABgAIAAAAIQCQ+kwBsAIAALAFAAAO AAAAAAAAAAAAAAAAAC4CAABkcnMvZTJvRG9jLnhtbFBLAQItABQABgAIAAAAIQAkBZfa4AAAAAsB AAAPAAAAAAAAAAAAAAAAAAoFAABkcnMvZG93bnJldi54bWxQSwUGAAAAAAQABADzAAAAFwYAAAAA " o:allowincell="f" filled="f" stroked="f">
              <v:textbox inset="0,0,0,0">
                <w:txbxContent>
                  <w:p w:rsidR="0018587D" w:rsidRDefault="0018587D">
                    <w:pPr>
                      <w:pStyle w:val="BodyText"/>
                      <w:kinsoku w:val="0"/>
                      <w:overflowPunct w:val="0"/>
                      <w:spacing w:before="29"/>
                      <w:ind w:left="20" w:firstLine="0"/>
                      <w:rPr>
                        <w:color w:val="000000"/>
                        <w:sz w:val="28"/>
                        <w:szCs w:val="2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460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1">
      <w:start w:val="1"/>
      <w:numFmt w:val="lowerLetter"/>
      <w:lvlText w:val="%2."/>
      <w:lvlJc w:val="left"/>
      <w:pPr>
        <w:ind w:left="820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2">
      <w:start w:val="1"/>
      <w:numFmt w:val="lowerRoman"/>
      <w:lvlText w:val="%3."/>
      <w:lvlJc w:val="left"/>
      <w:pPr>
        <w:ind w:left="1180" w:hanging="382"/>
      </w:pPr>
      <w:rPr>
        <w:rFonts w:ascii="Arial" w:hAnsi="Arial" w:cs="Arial"/>
        <w:b w:val="0"/>
        <w:bCs w:val="0"/>
        <w:spacing w:val="-6"/>
        <w:sz w:val="24"/>
        <w:szCs w:val="24"/>
      </w:rPr>
    </w:lvl>
    <w:lvl w:ilvl="3">
      <w:start w:val="1"/>
      <w:numFmt w:val="decimal"/>
      <w:lvlText w:val="%4."/>
      <w:lvlJc w:val="left"/>
      <w:pPr>
        <w:ind w:left="1631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4">
      <w:numFmt w:val="bullet"/>
      <w:lvlText w:val="•"/>
      <w:lvlJc w:val="left"/>
      <w:pPr>
        <w:ind w:left="1631" w:hanging="360"/>
      </w:pPr>
    </w:lvl>
    <w:lvl w:ilvl="5">
      <w:numFmt w:val="bullet"/>
      <w:lvlText w:val="•"/>
      <w:lvlJc w:val="left"/>
      <w:pPr>
        <w:ind w:left="2986" w:hanging="360"/>
      </w:pPr>
    </w:lvl>
    <w:lvl w:ilvl="6">
      <w:numFmt w:val="bullet"/>
      <w:lvlText w:val="•"/>
      <w:lvlJc w:val="left"/>
      <w:pPr>
        <w:ind w:left="4341" w:hanging="360"/>
      </w:pPr>
    </w:lvl>
    <w:lvl w:ilvl="7">
      <w:numFmt w:val="bullet"/>
      <w:lvlText w:val="•"/>
      <w:lvlJc w:val="left"/>
      <w:pPr>
        <w:ind w:left="5695" w:hanging="360"/>
      </w:pPr>
    </w:lvl>
    <w:lvl w:ilvl="8">
      <w:numFmt w:val="bullet"/>
      <w:lvlText w:val="•"/>
      <w:lvlJc w:val="left"/>
      <w:pPr>
        <w:ind w:left="7050" w:hanging="360"/>
      </w:pPr>
    </w:lvl>
  </w:abstractNum>
  <w:abstractNum w:abstractNumId="1">
    <w:nsid w:val="00000403"/>
    <w:multiLevelType w:val="multilevel"/>
    <w:tmpl w:val="00000886"/>
    <w:lvl w:ilvl="0">
      <w:start w:val="1"/>
      <w:numFmt w:val="decimal"/>
      <w:lvlText w:val="%1."/>
      <w:lvlJc w:val="left"/>
      <w:pPr>
        <w:ind w:left="467" w:hanging="360"/>
      </w:pPr>
      <w:rPr>
        <w:rFonts w:ascii="Arial" w:hAnsi="Arial" w:cs="Arial"/>
        <w:b w:val="0"/>
        <w:bCs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187" w:hanging="361"/>
      </w:pPr>
      <w:rPr>
        <w:rFonts w:ascii="Arial" w:hAnsi="Arial" w:cs="Arial"/>
        <w:b w:val="0"/>
        <w:bCs w:val="0"/>
        <w:sz w:val="24"/>
        <w:szCs w:val="24"/>
      </w:rPr>
    </w:lvl>
    <w:lvl w:ilvl="2">
      <w:numFmt w:val="bullet"/>
      <w:lvlText w:val="•"/>
      <w:lvlJc w:val="left"/>
      <w:pPr>
        <w:ind w:left="2686" w:hanging="361"/>
      </w:pPr>
    </w:lvl>
    <w:lvl w:ilvl="3">
      <w:numFmt w:val="bullet"/>
      <w:lvlText w:val="•"/>
      <w:lvlJc w:val="left"/>
      <w:pPr>
        <w:ind w:left="4185" w:hanging="361"/>
      </w:pPr>
    </w:lvl>
    <w:lvl w:ilvl="4">
      <w:numFmt w:val="bullet"/>
      <w:lvlText w:val="•"/>
      <w:lvlJc w:val="left"/>
      <w:pPr>
        <w:ind w:left="5685" w:hanging="361"/>
      </w:pPr>
    </w:lvl>
    <w:lvl w:ilvl="5">
      <w:numFmt w:val="bullet"/>
      <w:lvlText w:val="•"/>
      <w:lvlJc w:val="left"/>
      <w:pPr>
        <w:ind w:left="7184" w:hanging="361"/>
      </w:pPr>
    </w:lvl>
    <w:lvl w:ilvl="6">
      <w:numFmt w:val="bullet"/>
      <w:lvlText w:val="•"/>
      <w:lvlJc w:val="left"/>
      <w:pPr>
        <w:ind w:left="8683" w:hanging="361"/>
      </w:pPr>
    </w:lvl>
    <w:lvl w:ilvl="7">
      <w:numFmt w:val="bullet"/>
      <w:lvlText w:val="•"/>
      <w:lvlJc w:val="left"/>
      <w:pPr>
        <w:ind w:left="10182" w:hanging="361"/>
      </w:pPr>
    </w:lvl>
    <w:lvl w:ilvl="8">
      <w:numFmt w:val="bullet"/>
      <w:lvlText w:val="•"/>
      <w:lvlJc w:val="left"/>
      <w:pPr>
        <w:ind w:left="11681" w:hanging="361"/>
      </w:pPr>
    </w:lvl>
  </w:abstractNum>
  <w:abstractNum w:abstractNumId="2">
    <w:nsid w:val="00000404"/>
    <w:multiLevelType w:val="multilevel"/>
    <w:tmpl w:val="00000887"/>
    <w:lvl w:ilvl="0">
      <w:start w:val="1"/>
      <w:numFmt w:val="decimal"/>
      <w:lvlText w:val="(%1)"/>
      <w:lvlJc w:val="left"/>
      <w:pPr>
        <w:ind w:left="347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848" w:hanging="248"/>
      </w:pPr>
    </w:lvl>
    <w:lvl w:ilvl="2">
      <w:numFmt w:val="bullet"/>
      <w:lvlText w:val="•"/>
      <w:lvlJc w:val="left"/>
      <w:pPr>
        <w:ind w:left="3349" w:hanging="248"/>
      </w:pPr>
    </w:lvl>
    <w:lvl w:ilvl="3">
      <w:numFmt w:val="bullet"/>
      <w:lvlText w:val="•"/>
      <w:lvlJc w:val="left"/>
      <w:pPr>
        <w:ind w:left="4850" w:hanging="248"/>
      </w:pPr>
    </w:lvl>
    <w:lvl w:ilvl="4">
      <w:numFmt w:val="bullet"/>
      <w:lvlText w:val="•"/>
      <w:lvlJc w:val="left"/>
      <w:pPr>
        <w:ind w:left="6351" w:hanging="248"/>
      </w:pPr>
    </w:lvl>
    <w:lvl w:ilvl="5">
      <w:numFmt w:val="bullet"/>
      <w:lvlText w:val="•"/>
      <w:lvlJc w:val="left"/>
      <w:pPr>
        <w:ind w:left="7852" w:hanging="248"/>
      </w:pPr>
    </w:lvl>
    <w:lvl w:ilvl="6">
      <w:numFmt w:val="bullet"/>
      <w:lvlText w:val="•"/>
      <w:lvlJc w:val="left"/>
      <w:pPr>
        <w:ind w:left="9353" w:hanging="248"/>
      </w:pPr>
    </w:lvl>
    <w:lvl w:ilvl="7">
      <w:numFmt w:val="bullet"/>
      <w:lvlText w:val="•"/>
      <w:lvlJc w:val="left"/>
      <w:pPr>
        <w:ind w:left="10854" w:hanging="248"/>
      </w:pPr>
    </w:lvl>
    <w:lvl w:ilvl="8">
      <w:numFmt w:val="bullet"/>
      <w:lvlText w:val="•"/>
      <w:lvlJc w:val="left"/>
      <w:pPr>
        <w:ind w:left="12355" w:hanging="248"/>
      </w:pPr>
    </w:lvl>
  </w:abstractNum>
  <w:abstractNum w:abstractNumId="3">
    <w:nsid w:val="00000405"/>
    <w:multiLevelType w:val="multilevel"/>
    <w:tmpl w:val="00000888"/>
    <w:lvl w:ilvl="0">
      <w:start w:val="1"/>
      <w:numFmt w:val="lowerRoman"/>
      <w:lvlText w:val="%1."/>
      <w:lvlJc w:val="left"/>
      <w:pPr>
        <w:ind w:left="102" w:hanging="111"/>
      </w:pPr>
      <w:rPr>
        <w:rFonts w:ascii="Arial" w:hAnsi="Arial" w:cs="Arial"/>
        <w:b w:val="0"/>
        <w:bCs w:val="0"/>
        <w:w w:val="99"/>
        <w:sz w:val="14"/>
        <w:szCs w:val="14"/>
      </w:rPr>
    </w:lvl>
    <w:lvl w:ilvl="1">
      <w:numFmt w:val="bullet"/>
      <w:lvlText w:val="•"/>
      <w:lvlJc w:val="left"/>
      <w:pPr>
        <w:ind w:left="230" w:hanging="111"/>
      </w:pPr>
    </w:lvl>
    <w:lvl w:ilvl="2">
      <w:numFmt w:val="bullet"/>
      <w:lvlText w:val="•"/>
      <w:lvlJc w:val="left"/>
      <w:pPr>
        <w:ind w:left="359" w:hanging="111"/>
      </w:pPr>
    </w:lvl>
    <w:lvl w:ilvl="3">
      <w:numFmt w:val="bullet"/>
      <w:lvlText w:val="•"/>
      <w:lvlJc w:val="left"/>
      <w:pPr>
        <w:ind w:left="487" w:hanging="111"/>
      </w:pPr>
    </w:lvl>
    <w:lvl w:ilvl="4">
      <w:numFmt w:val="bullet"/>
      <w:lvlText w:val="•"/>
      <w:lvlJc w:val="left"/>
      <w:pPr>
        <w:ind w:left="616" w:hanging="111"/>
      </w:pPr>
    </w:lvl>
    <w:lvl w:ilvl="5">
      <w:numFmt w:val="bullet"/>
      <w:lvlText w:val="•"/>
      <w:lvlJc w:val="left"/>
      <w:pPr>
        <w:ind w:left="745" w:hanging="111"/>
      </w:pPr>
    </w:lvl>
    <w:lvl w:ilvl="6">
      <w:numFmt w:val="bullet"/>
      <w:lvlText w:val="•"/>
      <w:lvlJc w:val="left"/>
      <w:pPr>
        <w:ind w:left="873" w:hanging="111"/>
      </w:pPr>
    </w:lvl>
    <w:lvl w:ilvl="7">
      <w:numFmt w:val="bullet"/>
      <w:lvlText w:val="•"/>
      <w:lvlJc w:val="left"/>
      <w:pPr>
        <w:ind w:left="1002" w:hanging="111"/>
      </w:pPr>
    </w:lvl>
    <w:lvl w:ilvl="8">
      <w:numFmt w:val="bullet"/>
      <w:lvlText w:val="•"/>
      <w:lvlJc w:val="left"/>
      <w:pPr>
        <w:ind w:left="1130" w:hanging="111"/>
      </w:pPr>
    </w:lvl>
  </w:abstractNum>
  <w:abstractNum w:abstractNumId="4">
    <w:nsid w:val="00000406"/>
    <w:multiLevelType w:val="multilevel"/>
    <w:tmpl w:val="00000889"/>
    <w:lvl w:ilvl="0">
      <w:start w:val="1"/>
      <w:numFmt w:val="decimal"/>
      <w:lvlText w:val="(%1)"/>
      <w:lvlJc w:val="left"/>
      <w:pPr>
        <w:ind w:left="450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833" w:hanging="248"/>
      </w:pPr>
    </w:lvl>
    <w:lvl w:ilvl="2">
      <w:numFmt w:val="bullet"/>
      <w:lvlText w:val="•"/>
      <w:lvlJc w:val="left"/>
      <w:pPr>
        <w:ind w:left="3216" w:hanging="248"/>
      </w:pPr>
    </w:lvl>
    <w:lvl w:ilvl="3">
      <w:numFmt w:val="bullet"/>
      <w:lvlText w:val="•"/>
      <w:lvlJc w:val="left"/>
      <w:pPr>
        <w:ind w:left="4600" w:hanging="248"/>
      </w:pPr>
    </w:lvl>
    <w:lvl w:ilvl="4">
      <w:numFmt w:val="bullet"/>
      <w:lvlText w:val="•"/>
      <w:lvlJc w:val="left"/>
      <w:pPr>
        <w:ind w:left="5983" w:hanging="248"/>
      </w:pPr>
    </w:lvl>
    <w:lvl w:ilvl="5">
      <w:numFmt w:val="bullet"/>
      <w:lvlText w:val="•"/>
      <w:lvlJc w:val="left"/>
      <w:pPr>
        <w:ind w:left="7366" w:hanging="248"/>
      </w:pPr>
    </w:lvl>
    <w:lvl w:ilvl="6">
      <w:numFmt w:val="bullet"/>
      <w:lvlText w:val="•"/>
      <w:lvlJc w:val="left"/>
      <w:pPr>
        <w:ind w:left="8750" w:hanging="248"/>
      </w:pPr>
    </w:lvl>
    <w:lvl w:ilvl="7">
      <w:numFmt w:val="bullet"/>
      <w:lvlText w:val="•"/>
      <w:lvlJc w:val="left"/>
      <w:pPr>
        <w:ind w:left="10133" w:hanging="248"/>
      </w:pPr>
    </w:lvl>
    <w:lvl w:ilvl="8">
      <w:numFmt w:val="bullet"/>
      <w:lvlText w:val="•"/>
      <w:lvlJc w:val="left"/>
      <w:pPr>
        <w:ind w:left="11516" w:hanging="248"/>
      </w:pPr>
    </w:lvl>
  </w:abstractNum>
  <w:abstractNum w:abstractNumId="5">
    <w:nsid w:val="00000407"/>
    <w:multiLevelType w:val="multilevel"/>
    <w:tmpl w:val="0000088A"/>
    <w:lvl w:ilvl="0">
      <w:start w:val="1"/>
      <w:numFmt w:val="decimal"/>
      <w:lvlText w:val="(%1)"/>
      <w:lvlJc w:val="left"/>
      <w:pPr>
        <w:ind w:left="346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740" w:hanging="248"/>
      </w:pPr>
    </w:lvl>
    <w:lvl w:ilvl="2">
      <w:numFmt w:val="bullet"/>
      <w:lvlText w:val="•"/>
      <w:lvlJc w:val="left"/>
      <w:pPr>
        <w:ind w:left="3133" w:hanging="248"/>
      </w:pPr>
    </w:lvl>
    <w:lvl w:ilvl="3">
      <w:numFmt w:val="bullet"/>
      <w:lvlText w:val="•"/>
      <w:lvlJc w:val="left"/>
      <w:pPr>
        <w:ind w:left="4526" w:hanging="248"/>
      </w:pPr>
    </w:lvl>
    <w:lvl w:ilvl="4">
      <w:numFmt w:val="bullet"/>
      <w:lvlText w:val="•"/>
      <w:lvlJc w:val="left"/>
      <w:pPr>
        <w:ind w:left="5919" w:hanging="248"/>
      </w:pPr>
    </w:lvl>
    <w:lvl w:ilvl="5">
      <w:numFmt w:val="bullet"/>
      <w:lvlText w:val="•"/>
      <w:lvlJc w:val="left"/>
      <w:pPr>
        <w:ind w:left="7312" w:hanging="248"/>
      </w:pPr>
    </w:lvl>
    <w:lvl w:ilvl="6">
      <w:numFmt w:val="bullet"/>
      <w:lvlText w:val="•"/>
      <w:lvlJc w:val="left"/>
      <w:pPr>
        <w:ind w:left="8705" w:hanging="248"/>
      </w:pPr>
    </w:lvl>
    <w:lvl w:ilvl="7">
      <w:numFmt w:val="bullet"/>
      <w:lvlText w:val="•"/>
      <w:lvlJc w:val="left"/>
      <w:pPr>
        <w:ind w:left="10098" w:hanging="248"/>
      </w:pPr>
    </w:lvl>
    <w:lvl w:ilvl="8">
      <w:numFmt w:val="bullet"/>
      <w:lvlText w:val="•"/>
      <w:lvlJc w:val="left"/>
      <w:pPr>
        <w:ind w:left="11491" w:hanging="248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37FF"/>
    <w:rsid w:val="000D37B6"/>
    <w:rsid w:val="0018587D"/>
    <w:rsid w:val="001D168F"/>
    <w:rsid w:val="00206D6E"/>
    <w:rsid w:val="00290067"/>
    <w:rsid w:val="003300D6"/>
    <w:rsid w:val="0033371B"/>
    <w:rsid w:val="00364F01"/>
    <w:rsid w:val="0037630B"/>
    <w:rsid w:val="004369C7"/>
    <w:rsid w:val="004608A5"/>
    <w:rsid w:val="00630071"/>
    <w:rsid w:val="00682964"/>
    <w:rsid w:val="006D513D"/>
    <w:rsid w:val="009175FF"/>
    <w:rsid w:val="00A4157F"/>
    <w:rsid w:val="00A81905"/>
    <w:rsid w:val="00B6478C"/>
    <w:rsid w:val="00B95126"/>
    <w:rsid w:val="00CC37FF"/>
    <w:rsid w:val="00D744EF"/>
    <w:rsid w:val="00DA78DC"/>
    <w:rsid w:val="00DF6FC4"/>
    <w:rsid w:val="00DF7205"/>
    <w:rsid w:val="00EC1C60"/>
    <w:rsid w:val="00F41EC7"/>
    <w:rsid w:val="00F61B18"/>
    <w:rsid w:val="00F77D42"/>
    <w:rsid w:val="00FB6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0"/>
  <w15:docId w15:val="{77E72132-010B-4A61-A72E-DA21F5A73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1"/>
    <w:qFormat/>
    <w:pPr>
      <w:ind w:left="460"/>
      <w:outlineLvl w:val="0"/>
    </w:pPr>
    <w:rPr>
      <w:rFonts w:ascii="Arial" w:hAnsi="Arial" w:cs="Arial"/>
      <w:b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paragraph" w:styleId="BodyText">
    <w:name w:val="Body Text"/>
    <w:basedOn w:val="Normal"/>
    <w:link w:val="BodyTextChar"/>
    <w:uiPriority w:val="1"/>
    <w:qFormat/>
    <w:pPr>
      <w:ind w:left="1180" w:hanging="360"/>
    </w:pPr>
    <w:rPr>
      <w:rFonts w:ascii="Arial" w:hAnsi="Arial" w:cs="Arial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CC37F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CC37FF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C37F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CC37FF"/>
    <w:rPr>
      <w:rFonts w:ascii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206D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38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numbering" Target="numbering.xml"/>
  <Relationship Id="rId10" Type="http://schemas.openxmlformats.org/officeDocument/2006/relationships/theme" Target="theme/theme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oter" Target="footer1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361</TotalTime>
  <Pages>4</Pages>
  <Words>934</Words>
  <Characters>5328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 circulars may be defined in two parts, one to convey background, rationale, objective of a decision and the other to commu</vt:lpstr>
    </vt:vector>
  </TitlesOfParts>
  <Company>Hewlett-Packard Company</Company>
  <LinksUpToDate>false</LinksUpToDate>
  <CharactersWithSpaces>6250</CharactersWithSpaces>
  <SharedDoc>false</SharedDoc>
  <HyperlinksChanged>false</HyperlinksChanged>
  <AppVersion>15.0000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2016-03-07T06:08:00Z</dcterms:created>
  <dc:creator>1171</dc:creator>
  <lastModifiedBy>Sonali Mulukh (IT\ES-NEAPS)</lastModifiedBy>
  <dcterms:modified xsi:type="dcterms:W3CDTF">2019-07-08T11:54:00Z</dcterms:modified>
  <revision>38</revision>
  <dc:title>The circulars may be defined in two parts, one to convey background, rationale, objective of a decision and the other to commu</dc:title>
</coreProperties>
</file>