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spacing w:before="69"/>
        <w:rPr>
          <w:spacing w:val="-1"/>
        </w:rPr>
      </w:pPr>
      <w:r>
        <w:t>Name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Listed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Entity:</w:t>
      </w:r>
      <w:r w:rsidR="00B95126">
        <w:rPr>
          <w:spacing w:val="-1"/>
        </w:rPr>
        <w:t>Esab India Limited</w:t>
      </w:r>
      <w:proofErr w:type="spellEnd"/>
    </w:p>
    <w:p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rPr>
          <w:spacing w:val="-1"/>
        </w:rPr>
        <w:t>Scrip</w:t>
      </w:r>
      <w:r>
        <w:t xml:space="preserve"> </w:t>
      </w:r>
      <w:r>
        <w:rPr>
          <w:spacing w:val="-1"/>
        </w:rPr>
        <w:t>Code/Name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Scrip/Class</w:t>
      </w:r>
      <w: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Security</w:t>
      </w:r>
      <w:r w:rsidR="00B95126">
        <w:rPr>
          <w:spacing w:val="-1"/>
        </w:rPr>
        <w:t xml:space="preserve">:  </w:t>
      </w:r>
      <w:proofErr w:type="spellStart"/>
      <w:r w:rsidR="00B95126">
        <w:rPr>
          <w:spacing w:val="-1"/>
        </w:rPr>
        <w:t>ESABINDIA</w:t>
      </w:r>
      <w:proofErr w:type="spellEnd"/>
    </w:p>
    <w:p w:rsidR="001D168F" w:rsidRDefault="0018587D" w:rsidP="001D168F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t xml:space="preserve">Share </w:t>
      </w:r>
      <w:r>
        <w:rPr>
          <w:spacing w:val="-1"/>
        </w:rPr>
        <w:t>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Filed</w:t>
      </w:r>
      <w:r>
        <w:rPr>
          <w:spacing w:val="1"/>
        </w:rPr>
        <w:t xml:space="preserve"> </w:t>
      </w:r>
      <w:r>
        <w:rPr>
          <w:spacing w:val="-1"/>
        </w:rPr>
        <w:t>under:</w:t>
      </w:r>
      <w:r>
        <w:t xml:space="preserve"> </w:t>
      </w:r>
      <w:proofErr w:type="spellStart"/>
      <w:r w:rsidR="00DF6FC4">
        <w:rPr>
          <w:spacing w:val="-1"/>
        </w:rPr>
        <w:t>31b</w:t>
      </w:r>
      <w:proofErr w:type="spellEnd"/>
    </w:p>
    <w:p w:rsidR="001D168F" w:rsidRPr="001D168F" w:rsidRDefault="001D168F" w:rsidP="001D168F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rPr>
          <w:spacing w:val="-1"/>
        </w:rPr>
        <w:t>Share Holding Pattern as on :</w:t>
      </w:r>
      <w:r w:rsidR="00B95126">
        <w:rPr>
          <w:spacing w:val="-1"/>
        </w:rPr>
        <w:t xml:space="preserve"> </w:t>
      </w:r>
      <w:proofErr w:type="spellStart"/>
      <w:r w:rsidR="00B95126">
        <w:rPr>
          <w:spacing w:val="-1"/>
        </w:rPr>
        <w:t>30-Jun-2023</w:t>
      </w:r>
      <w:proofErr w:type="spellEnd"/>
      <w:r>
        <w:rPr>
          <w:spacing w:val="-1"/>
        </w:rPr>
        <w:t xml:space="preserve"> </w:t>
      </w:r>
    </w:p>
    <w:p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</w:pPr>
      <w:r>
        <w:rPr>
          <w:b/>
          <w:bCs/>
          <w:spacing w:val="-1"/>
        </w:rPr>
        <w:t>Declaration</w:t>
      </w:r>
      <w:r>
        <w:rPr>
          <w:spacing w:val="-1"/>
        </w:rPr>
        <w:t>: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Listed</w:t>
      </w:r>
      <w:r>
        <w:t xml:space="preserve"> </w:t>
      </w:r>
      <w:r>
        <w:rPr>
          <w:spacing w:val="-1"/>
        </w:rPr>
        <w:t>entity</w:t>
      </w:r>
      <w:r>
        <w:rPr>
          <w:spacing w:val="-2"/>
        </w:rPr>
        <w:t xml:space="preserve"> </w:t>
      </w:r>
      <w:r>
        <w:t xml:space="preserve">is </w:t>
      </w:r>
      <w:r>
        <w:rPr>
          <w:spacing w:val="-1"/>
        </w:rPr>
        <w:t>required</w:t>
      </w:r>
      <w:r>
        <w:t xml:space="preserve"> to </w:t>
      </w:r>
      <w:r>
        <w:rPr>
          <w:spacing w:val="-1"/>
        </w:rPr>
        <w:t>submit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following</w:t>
      </w:r>
      <w:r>
        <w:rPr>
          <w:spacing w:val="4"/>
        </w:rPr>
        <w:t xml:space="preserve"> </w:t>
      </w:r>
      <w:r>
        <w:rPr>
          <w:spacing w:val="-1"/>
        </w:rPr>
        <w:t>declaration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extent</w:t>
      </w:r>
      <w: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submission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t>information:-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3748" w:type="pct"/>
        <w:tblInd w:w="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8"/>
        <w:gridCol w:w="4838"/>
        <w:gridCol w:w="1513"/>
        <w:gridCol w:w="4387"/>
      </w:tblGrid>
      <w:tr w:rsidR="001D168F" w:rsidTr="009175FF">
        <w:tc>
          <w:tcPr>
            <w:tcW w:w="49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 xml:space="preserve">S. No. </w:t>
            </w:r>
          </w:p>
        </w:tc>
        <w:tc>
          <w:tcPr>
            <w:tcW w:w="203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>Particulars</w:t>
            </w:r>
          </w:p>
        </w:tc>
        <w:tc>
          <w:tcPr>
            <w:tcW w:w="63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>Yes/No</w:t>
            </w:r>
          </w:p>
        </w:tc>
        <w:tc>
          <w:tcPr>
            <w:tcW w:w="18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</w:p>
        </w:tc>
      </w:tr>
      <w:tr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partly paid up shares?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Convertible Securities?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3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shares against which depository receipts are issued?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4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shares in locked-in?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5</w:t>
            </w:r>
          </w:p>
        </w:tc>
        <w:tc>
          <w:p>
            <w:r>
              <w:rPr>
                <w:rFonts w:ascii="Time New Roman"/>
                <w:sz w:val="22"/>
              </w:rPr>
              <w:t>Whether any shares held by promoters are pledge or otherwise encumbered?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6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differential Voting Rights?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7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Warrants 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8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significant beneficial owner?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</w:tbl>
    <w:p w:rsidR="0018587D" w:rsidRDefault="0018587D">
      <w:pPr>
        <w:pStyle w:val="BodyText"/>
        <w:kinsoku w:val="0"/>
        <w:overflowPunct w:val="0"/>
        <w:spacing w:before="10"/>
        <w:ind w:left="0" w:firstLine="0"/>
        <w:rPr>
          <w:sz w:val="16"/>
          <w:szCs w:val="16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19"/>
          <w:szCs w:val="19"/>
        </w:rPr>
      </w:pPr>
    </w:p>
    <w:p w:rsidR="0018587D" w:rsidRDefault="00FB6CA5" w:rsidP="000D37B6">
      <w:pPr>
        <w:pStyle w:val="BodyText"/>
        <w:kinsoku w:val="0"/>
        <w:overflowPunct w:val="0"/>
        <w:ind w:left="447" w:firstLine="0"/>
        <w:jc w:val="center"/>
        <w:rPr>
          <w:spacing w:val="-1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059C4FA1" wp14:editId="58A7762E">
                <wp:simplePos x="0" y="0"/>
                <wp:positionH relativeFrom="page">
                  <wp:posOffset>3738880</wp:posOffset>
                </wp:positionH>
                <wp:positionV relativeFrom="paragraph">
                  <wp:posOffset>857250</wp:posOffset>
                </wp:positionV>
                <wp:extent cx="29210" cy="12700"/>
                <wp:effectExtent l="0" t="0" r="0" b="0"/>
                <wp:wrapNone/>
                <wp:docPr id="3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210" cy="12700"/>
                        </a:xfrm>
                        <a:custGeom>
                          <a:avLst/>
                          <a:gdLst>
                            <a:gd name="T0" fmla="*/ 0 w 46"/>
                            <a:gd name="T1" fmla="*/ 7 h 20"/>
                            <a:gd name="T2" fmla="*/ 45 w 46"/>
                            <a:gd name="T3" fmla="*/ 7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6" h="20">
                              <a:moveTo>
                                <a:pt x="0" y="7"/>
                              </a:moveTo>
                              <a:lnTo>
                                <a:pt x="45" y="7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2D5544C" id="Freeform 10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94.4pt,67.85pt,296.65pt,67.85pt" coordsize="46,2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4GN5r+AIAAIIGAAAOAAAAZHJzL2Uyb0RvYy54bWysVduO0zAQfUfiHyw/InVz2bTdRpuuVr0g pAVW2vIBru00EY4dbLfpgvh3xk6aprsgIUQfUrszmTnnzKW3d8dKoAPXplQyw9FViBGXVLFS7jL8 ZbMe3WBkLJGMCCV5hp+5wXfzt29umzrlsSqUYFwjCCJN2tQZLqyt0yAwtOAVMVeq5hKMudIVsXDV u4Bp0kD0SgRxGE6CRmlWa0W5MfDrsjXiuY+f55zaz3luuEUiw4DN+qf2z617BvNbku40qYuSdjDI P6CoSCkhaR9qSSxBe12+ClWVVCujcntFVRWoPC8p9xyATRS+YPNUkJp7LiCOqXuZzP8LSz8dHjUq WYavMZKkghKtNedOcBR5eZrapOD1VD9qR9DUD4p+NaBbcGFxFwM+aNt8VAzCkL1VXpJjriv3JpBF R6/8c688P1pE4cd4FkM2RMESxdPQJw5IenqV7o19z5UPQw4PxrZlY3DyorMO+gZi5JWACr4LUIga lEy6Cvce0cBjigoUn3qg94gHHsn4t0FAqz7NOQgA3p0gkeKEkh5lBxNOiLi5CL0utTJOD4cZaG8i hxRCgJfj9AdnAOecr4fO7UtdEg0t/7LZNUbQ7NtWippYh83lcEfUZBhUQgUUocVVqQPfKG+354JN u4xnq5BDr2TskZ3cWiMgczk8rz6vgzuop1TrUghfUCEdmihMosQrZJQombM6MEbvtguh0YG4Ufaf DtKFm1Z7yXy0ghO26s6WlKI9Q3bhBYbW62RwTehn9ccsnK1uVjfJKIknq1ESLpej+/UiGU3W0XS8 vF4uFsvop4MWJWlRMsalQ3faG1Hyd3PZbbB24vvNccHiguzaf16TDS5heJWBy+nbs/ND6ubSbUST bhV7hhnVql2EsLjhUCj9HaMGlmCGzbc90Rwj8UHClplFSeK2pr8k4yl0CNJDy3ZoIZJCqAxbDG3u jgvbbtp9rctdAZkiX1ap7mE35KWbYo+vRdVdYNF5Bt1Sdpt0ePde57+O+S8AAAD//wMAUEsDBBQA BgAIAAAAIQArUXih3gAAAAsBAAAPAAAAZHJzL2Rvd25yZXYueG1sTI/BTsMwEETvSPyDtUjcqAMh JYQ4VUHiwJFQJI5OvCQm8TqK3Tbw9WxPcNyZ0eybcrO4URxwDtaTgutVAgKp9cZSp2D39nyVgwhR k9GjJ1TwjQE21flZqQvjj/SKhzp2gksoFFpBH+NUSBnaHp0OKz8hsffpZ6cjn3MnzayPXO5GeZMk a+m0Jf7Q6wmfemyHeu8U/Ay79/XwZee0fozmwzb5NrwEpS4vlu0DiIhL/AvDCZ/RoWKmxu/JBDEq yPKc0SMbacajOJHdp7cgmpNyl4CsSvl/Q/ULAAD//wMAUEsBAi0AFAAGAAgAAAAhALaDOJL+AAAA 4QEAABMAAAAAAAAAAAAAAAAAAAAAAFtDb250ZW50X1R5cGVzXS54bWxQSwECLQAUAAYACAAAACEA OP0h/9YAAACUAQAACwAAAAAAAAAAAAAAAAAvAQAAX3JlbHMvLnJlbHNQSwECLQAUAAYACAAAACEA uBjea/gCAACCBgAADgAAAAAAAAAAAAAAAAAuAgAAZHJzL2Uyb0RvYy54bWxQSwECLQAUAAYACAAA ACEAK1F4od4AAAALAQAADwAAAAAAAAAAAAAAAABSBQAAZHJzL2Rvd25yZXYueG1sUEsFBgAAAAAE AAQA8wAAAF0GAAAAAA== " o:allowincell="f" filled="f" strokeweight=".82pt">
                <v:path arrowok="t" o:connecttype="custom" o:connectlocs="0,4445;28575,4445" o:connectangles="0,0"/>
                <w10:wrap anchorx="page"/>
              </v:polyline>
            </w:pict>
          </mc:Fallback>
        </mc:AlternateContent>
      </w:r>
      <w:r w:rsidR="0018587D">
        <w:rPr>
          <w:spacing w:val="-1"/>
        </w:rPr>
        <w:t>Table</w:t>
      </w:r>
      <w:r w:rsidR="0018587D">
        <w:t xml:space="preserve"> I</w:t>
      </w:r>
      <w:r w:rsidR="0018587D">
        <w:rPr>
          <w:spacing w:val="1"/>
        </w:rPr>
        <w:t xml:space="preserve"> </w:t>
      </w:r>
      <w:r w:rsidR="0018587D">
        <w:t>-</w:t>
      </w:r>
      <w:r w:rsidR="0018587D">
        <w:rPr>
          <w:spacing w:val="-3"/>
        </w:rPr>
        <w:t xml:space="preserve"> </w:t>
      </w:r>
      <w:r w:rsidR="0018587D">
        <w:rPr>
          <w:spacing w:val="-1"/>
        </w:rPr>
        <w:t>Summary</w:t>
      </w:r>
      <w:r w:rsidR="0018587D">
        <w:rPr>
          <w:spacing w:val="-4"/>
        </w:rPr>
        <w:t xml:space="preserve"> </w:t>
      </w:r>
      <w:r w:rsidR="0018587D">
        <w:rPr>
          <w:spacing w:val="-1"/>
        </w:rPr>
        <w:t>Statement</w:t>
      </w:r>
      <w:r w:rsidR="0018587D">
        <w:rPr>
          <w:spacing w:val="-2"/>
        </w:rPr>
        <w:t xml:space="preserve"> </w:t>
      </w:r>
      <w:r w:rsidR="0018587D">
        <w:rPr>
          <w:spacing w:val="-1"/>
        </w:rPr>
        <w:t>holding</w:t>
      </w:r>
      <w:r w:rsidR="0018587D">
        <w:rPr>
          <w:spacing w:val="-2"/>
        </w:rPr>
        <w:t xml:space="preserve"> </w:t>
      </w:r>
      <w:r w:rsidR="0018587D">
        <w:rPr>
          <w:spacing w:val="-1"/>
        </w:rPr>
        <w:t>of</w:t>
      </w:r>
      <w:r w:rsidR="0018587D">
        <w:rPr>
          <w:spacing w:val="6"/>
        </w:rPr>
        <w:t xml:space="preserve"> </w:t>
      </w:r>
      <w:r w:rsidR="0018587D">
        <w:rPr>
          <w:spacing w:val="-1"/>
        </w:rPr>
        <w:t>specified</w:t>
      </w:r>
      <w:r w:rsidR="0018587D">
        <w:t xml:space="preserve"> </w:t>
      </w:r>
      <w:r w:rsidR="0018587D">
        <w:rPr>
          <w:spacing w:val="-1"/>
        </w:rPr>
        <w:t>securities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1261"/>
        <w:gridCol w:w="720"/>
        <w:gridCol w:w="967"/>
        <w:gridCol w:w="833"/>
        <w:gridCol w:w="968"/>
        <w:gridCol w:w="808"/>
        <w:gridCol w:w="1172"/>
        <w:gridCol w:w="540"/>
        <w:gridCol w:w="540"/>
        <w:gridCol w:w="449"/>
        <w:gridCol w:w="631"/>
        <w:gridCol w:w="1080"/>
        <w:gridCol w:w="1349"/>
        <w:gridCol w:w="675"/>
        <w:gridCol w:w="585"/>
        <w:gridCol w:w="452"/>
        <w:gridCol w:w="629"/>
        <w:gridCol w:w="1080"/>
      </w:tblGrid>
      <w:tr w:rsidR="0018587D" w:rsidTr="009175FF">
        <w:trPr>
          <w:trHeight w:hRule="exact" w:val="493"/>
        </w:trPr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84" w:right="118" w:hanging="171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Catego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>ry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"/>
                <w:w w:val="99"/>
                <w:sz w:val="14"/>
                <w:szCs w:val="14"/>
              </w:rPr>
              <w:t xml:space="preserve"> 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126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19" w:right="229" w:firstLine="6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shareholder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00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21" w:right="118" w:hanging="8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olders</w:t>
            </w:r>
            <w:proofErr w:type="spellEnd"/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14" w:right="119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up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83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4" w:right="159" w:firstLine="55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 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16" w:right="124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underlying</w:t>
            </w:r>
          </w:p>
        </w:tc>
        <w:tc>
          <w:tcPr>
            <w:tcW w:w="80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71" w:right="174" w:hanging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shares</w:t>
            </w:r>
          </w:p>
        </w:tc>
        <w:tc>
          <w:tcPr>
            <w:tcW w:w="117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09" w:right="109" w:firstLine="21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Shareholding</w:t>
            </w:r>
            <w:r>
              <w:rPr>
                <w:rFonts w:ascii="Arial" w:hAnsi="Arial" w:cs="Arial"/>
                <w:b/>
                <w:bCs/>
                <w:i/>
                <w:iCs/>
                <w:spacing w:val="2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as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total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shares</w:t>
            </w:r>
          </w:p>
        </w:tc>
        <w:tc>
          <w:tcPr>
            <w:tcW w:w="216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48" w:right="25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64" w:right="171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Underlying</w:t>
            </w: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02" w:right="106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Shareholding</w:t>
            </w:r>
            <w:r>
              <w:rPr>
                <w:rFonts w:ascii="Arial" w:hAnsi="Arial" w:cs="Arial"/>
                <w:b/>
                <w:bCs/>
                <w:i/>
                <w:iCs/>
                <w:spacing w:val="-1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26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75" w:right="27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76" w:right="179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:rsidTr="009175FF">
        <w:trPr>
          <w:trHeight w:hRule="exact" w:val="160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</w:p>
        </w:tc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3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0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117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(calculated</w:t>
            </w:r>
            <w:r>
              <w:rPr>
                <w:rFonts w:ascii="Arial" w:hAnsi="Arial" w:cs="Arial"/>
                <w:b/>
                <w:bCs/>
                <w:i/>
                <w:iCs/>
                <w:spacing w:val="-1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</w:p>
        </w:tc>
        <w:tc>
          <w:tcPr>
            <w:tcW w:w="2160" w:type="dxa"/>
            <w:gridSpan w:val="4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260" w:type="dxa"/>
            <w:gridSpan w:val="2"/>
          </w:tcPr>
          <w:p w:rsidR="0018587D" w:rsidRDefault="0018587D"/>
        </w:tc>
        <w:tc>
          <w:tcPr>
            <w:tcW w:w="1081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:rsidTr="009175FF">
        <w:trPr>
          <w:trHeight w:hRule="exact" w:val="163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83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0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02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(VII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)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=</w:t>
            </w:r>
          </w:p>
        </w:tc>
        <w:tc>
          <w:tcPr>
            <w:tcW w:w="117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16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31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1260" w:type="dxa"/>
            <w:gridSpan w:val="2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(XII)</w:t>
            </w:r>
          </w:p>
        </w:tc>
        <w:tc>
          <w:tcPr>
            <w:tcW w:w="1081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8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:rsidTr="009175FF">
        <w:trPr>
          <w:trHeight w:hRule="exact" w:val="162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967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83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0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0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(IV)+(V)+</w:t>
            </w:r>
          </w:p>
        </w:tc>
        <w:tc>
          <w:tcPr>
            <w:tcW w:w="117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1957)</w:t>
            </w:r>
          </w:p>
        </w:tc>
        <w:tc>
          <w:tcPr>
            <w:tcW w:w="216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  <w:r>
              <w:rPr>
                <w:rFonts w:ascii="Arial" w:hAnsi="Arial" w:cs="Arial"/>
                <w:b/>
                <w:bCs/>
                <w:i/>
                <w:i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26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7"/>
            </w:pPr>
          </w:p>
        </w:tc>
        <w:tc>
          <w:tcPr>
            <w:tcW w:w="1081" w:type="dxa"/>
            <w:gridSpan w:val="2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7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:rsidTr="009175FF">
        <w:trPr>
          <w:trHeight w:val="154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833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8"/>
              <w:jc w:val="center"/>
            </w:pPr>
          </w:p>
        </w:tc>
        <w:tc>
          <w:tcPr>
            <w:tcW w:w="80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117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216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"/>
              <w:jc w:val="center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</w:p>
        </w:tc>
        <w:tc>
          <w:tcPr>
            <w:tcW w:w="13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126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1"/>
            </w:pPr>
          </w:p>
        </w:tc>
        <w:tc>
          <w:tcPr>
            <w:tcW w:w="1081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1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rPr>
                <w:rFonts w:ascii="Arial" w:hAnsi="Arial" w:cs="Arial"/>
                <w:sz w:val="13"/>
                <w:szCs w:val="13"/>
              </w:rPr>
            </w:pPr>
          </w:p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(XIV)</w:t>
            </w:r>
          </w:p>
        </w:tc>
      </w:tr>
      <w:tr w:rsidR="0018587D" w:rsidTr="009175FF">
        <w:trPr>
          <w:trHeight w:hRule="exact" w:val="59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17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529" w:type="dxa"/>
            <w:gridSpan w:val="3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539" w:right="325" w:hanging="21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63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140" w:right="145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(A+B+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C)</w:t>
            </w: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</w:p>
        </w:tc>
        <w:tc>
          <w:tcPr>
            <w:tcW w:w="13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</w:p>
        </w:tc>
        <w:tc>
          <w:tcPr>
            <w:tcW w:w="675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217" w:right="219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85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9" w:lineRule="exact"/>
              <w:ind w:left="14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31" w:right="132" w:firstLine="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(b)</w:t>
            </w:r>
          </w:p>
        </w:tc>
        <w:tc>
          <w:tcPr>
            <w:tcW w:w="45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133" w:right="109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9" w:lineRule="exact"/>
              <w:ind w:right="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</w:tr>
      <w:tr w:rsidR="0018587D" w:rsidTr="009175FF">
        <w:trPr>
          <w:trHeight w:hRule="exact" w:val="161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17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62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52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62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62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67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58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45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</w:tr>
      <w:tr w:rsidR="0018587D" w:rsidTr="009175FF">
        <w:trPr>
          <w:trHeight w:hRule="exact" w:val="112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17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52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349" w:type="dxa"/>
          </w:tcPr>
          <w:p w:rsidR="0018587D" w:rsidRDefault="0018587D"/>
        </w:tc>
        <w:tc>
          <w:tcPr>
            <w:tcW w:w="675" w:type="dxa"/>
            <w:vMerge/>
          </w:tcPr>
          <w:p w:rsidR="0018587D" w:rsidRDefault="0018587D"/>
        </w:tc>
        <w:tc>
          <w:tcPr>
            <w:tcW w:w="585" w:type="dxa"/>
            <w:vMerge/>
          </w:tcPr>
          <w:p w:rsidR="0018587D" w:rsidRDefault="0018587D"/>
        </w:tc>
        <w:tc>
          <w:tcPr>
            <w:tcW w:w="452" w:type="dxa"/>
            <w:vMerge/>
          </w:tcPr>
          <w:p w:rsidR="0018587D" w:rsidRDefault="0018587D"/>
        </w:tc>
        <w:tc>
          <w:tcPr>
            <w:tcW w:w="629" w:type="dxa"/>
            <w:vMerge/>
          </w:tcPr>
          <w:p w:rsidR="0018587D" w:rsidRDefault="0018587D"/>
        </w:tc>
        <w:tc>
          <w:tcPr>
            <w:tcW w:w="1080" w:type="dxa"/>
            <w:vMerge/>
          </w:tcPr>
          <w:p w:rsidR="0018587D" w:rsidRDefault="0018587D"/>
        </w:tc>
      </w:tr>
      <w:tr w:rsidR="0018587D" w:rsidTr="009175FF">
        <w:trPr>
          <w:trHeight w:hRule="exact" w:val="49"/>
        </w:trPr>
        <w:tc>
          <w:tcPr>
            <w:tcW w:w="720" w:type="dxa"/>
            <w:vMerge/>
          </w:tcPr>
          <w:p w:rsidR="0018587D" w:rsidRDefault="0018587D"/>
        </w:tc>
        <w:tc>
          <w:tcPr>
            <w:tcW w:w="1261" w:type="dxa"/>
            <w:vMerge/>
          </w:tcPr>
          <w:p w:rsidR="0018587D" w:rsidRDefault="0018587D"/>
        </w:tc>
        <w:tc>
          <w:tcPr>
            <w:tcW w:w="720" w:type="dxa"/>
            <w:vMerge/>
          </w:tcPr>
          <w:p w:rsidR="0018587D" w:rsidRDefault="0018587D"/>
        </w:tc>
        <w:tc>
          <w:tcPr>
            <w:tcW w:w="967" w:type="dxa"/>
            <w:vMerge/>
          </w:tcPr>
          <w:p w:rsidR="0018587D" w:rsidRDefault="0018587D"/>
        </w:tc>
        <w:tc>
          <w:tcPr>
            <w:tcW w:w="833" w:type="dxa"/>
            <w:vMerge/>
          </w:tcPr>
          <w:p w:rsidR="0018587D" w:rsidRDefault="0018587D"/>
        </w:tc>
        <w:tc>
          <w:tcPr>
            <w:tcW w:w="968" w:type="dxa"/>
            <w:vMerge/>
          </w:tcPr>
          <w:p w:rsidR="0018587D" w:rsidRDefault="0018587D"/>
        </w:tc>
        <w:tc>
          <w:tcPr>
            <w:tcW w:w="808" w:type="dxa"/>
            <w:vMerge/>
          </w:tcPr>
          <w:p w:rsidR="0018587D" w:rsidRDefault="0018587D"/>
        </w:tc>
        <w:tc>
          <w:tcPr>
            <w:tcW w:w="1172" w:type="dxa"/>
            <w:vMerge/>
          </w:tcPr>
          <w:p w:rsidR="0018587D" w:rsidRDefault="0018587D"/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ind w:left="114" w:right="119"/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Clas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eg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: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41" w:lineRule="auto"/>
              <w:ind w:left="114" w:right="118"/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Clas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eg:y</w:t>
            </w:r>
            <w:proofErr w:type="spellEnd"/>
          </w:p>
        </w:tc>
        <w:tc>
          <w:tcPr>
            <w:tcW w:w="4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3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(XI)=</w:t>
            </w:r>
            <w:r>
              <w:rPr>
                <w:rFonts w:ascii="Arial" w:hAnsi="Arial" w:cs="Arial"/>
                <w:b/>
                <w:bCs/>
                <w:i/>
                <w:iCs/>
                <w:spacing w:val="-1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(VII)+(X)</w:t>
            </w:r>
          </w:p>
        </w:tc>
        <w:tc>
          <w:tcPr>
            <w:tcW w:w="67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8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5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</w:tr>
      <w:tr w:rsidR="0018587D" w:rsidTr="009175FF">
        <w:trPr>
          <w:trHeight w:hRule="exact" w:val="161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17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3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7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8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5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</w:tr>
      <w:tr w:rsidR="0018587D" w:rsidTr="009175FF">
        <w:trPr>
          <w:trHeight w:hRule="exact" w:val="161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17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67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8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45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</w:tr>
      <w:tr w:rsidR="0018587D" w:rsidTr="009175FF">
        <w:trPr>
          <w:trHeight w:hRule="exact" w:val="1609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17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67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58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45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</w:tr>
      <w:tr>
        <w:tc>
          <w:p>
            <w:r>
              <w:t>A</w:t>
            </w:r>
          </w:p>
        </w:tc>
        <w:tc>
          <w:p>
            <w:r>
              <w:t>Promoter &amp; Promoter Group</w:t>
            </w:r>
          </w:p>
        </w:tc>
        <w:tc>
          <w:p>
            <w:r>
              <w:t>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11347960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Public</w:t>
            </w:r>
          </w:p>
        </w:tc>
        <w:tc>
          <w:p>
            <w:r>
              <w:t>18420</w:t>
            </w:r>
          </w:p>
        </w:tc>
        <w:tc>
          <w:p>
            <w:r>
              <w:t>4045060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4045060</w:t>
            </w:r>
          </w:p>
        </w:tc>
        <w:tc>
          <w:p>
            <w:r>
              <w:t>26.28</w:t>
            </w:r>
          </w:p>
        </w:tc>
        <w:tc>
          <w:p>
            <w:r>
              <w:t>4045060</w:t>
            </w:r>
          </w:p>
        </w:tc>
        <w:tc>
          <w:p>
            <w:r>
              <w:t>0</w:t>
            </w:r>
          </w:p>
        </w:tc>
        <w:tc>
          <w:p>
            <w:r>
              <w:t>4045060</w:t>
            </w:r>
          </w:p>
        </w:tc>
        <w:tc>
          <w:p>
            <w:r>
              <w:t>26.28</w:t>
            </w:r>
          </w:p>
        </w:tc>
        <w:tc>
          <w:p>
            <w:r>
              <w:t>0</w:t>
            </w:r>
          </w:p>
        </w:tc>
        <w:tc>
          <w:p>
            <w:r>
              <w:t>26.28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3928594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Non Promoter- Non Public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C1</w:t>
            </w:r>
          </w:p>
        </w:tc>
        <w:tc>
          <w:p>
            <w:r>
              <w:t>Shares underlying DRs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C2</w:t>
            </w:r>
          </w:p>
        </w:tc>
        <w:tc>
          <w:p>
            <w:r>
              <w:t>Shares held by Employee Trusts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</w:t>
            </w:r>
          </w:p>
        </w:tc>
        <w:tc>
          <w:p>
            <w:r>
              <w:t>18422</w:t>
            </w:r>
          </w:p>
        </w:tc>
        <w:tc>
          <w:p>
            <w:r>
              <w:t>15393020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15393020</w:t>
            </w:r>
          </w:p>
        </w:tc>
        <w:tc>
          <w:p>
            <w:r>
              <w:t>100</w:t>
            </w:r>
          </w:p>
        </w:tc>
        <w:tc>
          <w:p>
            <w:r>
              <w:t>15393020</w:t>
            </w:r>
          </w:p>
        </w:tc>
        <w:tc>
          <w:p>
            <w:r>
              <w:t>0</w:t>
            </w:r>
          </w:p>
        </w:tc>
        <w:tc>
          <w:p>
            <w:r>
              <w:t>15393020</w:t>
            </w:r>
          </w:p>
        </w:tc>
        <w:tc>
          <w:p>
            <w:r>
              <w:t>100</w:t>
            </w:r>
          </w:p>
        </w:tc>
        <w:tc>
          <w:p>
            <w:r>
              <w:t>0</w:t>
            </w:r>
          </w:p>
        </w:tc>
        <w:tc>
          <w:p>
            <w:r>
              <w:t>100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15276554</w:t>
            </w:r>
          </w:p>
        </w:tc>
      </w:tr>
    </w:tbl>
    <w:p w:rsidR="0018587D" w:rsidRDefault="0018587D">
      <w:pPr>
        <w:sectPr w:rsidR="0018587D">
          <w:headerReference w:type="default" r:id="rId7"/>
          <w:footerReference w:type="default" r:id="rId8"/>
          <w:pgSz w:w="15840" w:h="12240" w:orient="landscape"/>
          <w:pgMar w:top="1340" w:right="60" w:bottom="520" w:left="100" w:header="482" w:footer="327" w:gutter="0"/>
          <w:cols w:space="720" w:equalWidth="0">
            <w:col w:w="15680"/>
          </w:cols>
          <w:noEndnote/>
        </w:sect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17"/>
          <w:szCs w:val="17"/>
        </w:rPr>
      </w:pPr>
    </w:p>
    <w:p w:rsidR="0018587D" w:rsidRDefault="0018587D">
      <w:pPr>
        <w:pStyle w:val="BodyText"/>
        <w:kinsoku w:val="0"/>
        <w:overflowPunct w:val="0"/>
        <w:spacing w:before="69"/>
        <w:ind w:left="3032" w:firstLine="0"/>
        <w:rPr>
          <w:spacing w:val="-1"/>
        </w:rPr>
      </w:pPr>
      <w:r>
        <w:rPr>
          <w:spacing w:val="-1"/>
        </w:rPr>
        <w:t>Table</w:t>
      </w:r>
      <w:r>
        <w:t xml:space="preserve"> II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Promoter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Promoter</w:t>
      </w:r>
      <w:r>
        <w:t xml:space="preserve"> </w:t>
      </w:r>
      <w:r>
        <w:rPr>
          <w:spacing w:val="-1"/>
        </w:rPr>
        <w:t>Group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:rsidTr="009175FF">
        <w:trPr>
          <w:trHeight w:hRule="exact" w:val="172"/>
        </w:trPr>
        <w:tc>
          <w:tcPr>
            <w:tcW w:w="468" w:type="dxa"/>
            <w:vMerge w:val="restart"/>
          </w:tcPr>
          <w:p w:rsidR="0018587D" w:rsidRDefault="0018587D"/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62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4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0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</w:t>
            </w:r>
            <w:proofErr w:type="spellEnd"/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</w:t>
            </w:r>
            <w:proofErr w:type="spellEnd"/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</w:p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3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46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5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</w:p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</w:t>
            </w:r>
          </w:p>
        </w:tc>
        <w:tc>
          <w:tcPr>
            <w:tcW w:w="2520" w:type="dxa"/>
            <w:gridSpan w:val="4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:rsidTr="009175FF">
        <w:trPr>
          <w:trHeight w:hRule="exact" w:val="160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</w:p>
        </w:tc>
        <w:tc>
          <w:tcPr>
            <w:tcW w:w="14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</w:p>
        </w:tc>
        <w:tc>
          <w:tcPr>
            <w:tcW w:w="1080" w:type="dxa"/>
            <w:gridSpan w:val="2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:rsidTr="009175FF">
        <w:trPr>
          <w:trHeight w:hRule="exact" w:val="162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29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(VII</w:t>
            </w:r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=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08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:rsidTr="009175FF">
        <w:trPr>
          <w:trHeight w:hRule="exact" w:val="162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13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IV+V+VI)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8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:rsidTr="009175FF">
        <w:trPr>
          <w:trHeight w:hRule="exact" w:val="162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00" w:type="dxa"/>
          </w:tcPr>
          <w:p w:rsidR="0018587D" w:rsidRDefault="0018587D"/>
        </w:tc>
        <w:tc>
          <w:tcPr>
            <w:tcW w:w="1709" w:type="dxa"/>
            <w:gridSpan w:val="3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76" w:right="155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44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1" w:right="109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63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53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</w:tr>
      <w:tr w:rsidR="0018587D" w:rsidTr="009175FF">
        <w:trPr>
          <w:trHeight w:hRule="exact" w:val="56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</w:tr>
      <w:tr w:rsidR="0018587D" w:rsidTr="009175FF">
        <w:trPr>
          <w:trHeight w:hRule="exact" w:val="104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=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(VII)+(X)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</w:tr>
      <w:tr w:rsidR="0018587D" w:rsidTr="009175FF">
        <w:trPr>
          <w:trHeight w:hRule="exact" w:val="323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A+B+C2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</w:tr>
      <w:tr>
        <w:tc>
          <w:p>
            <w:r>
              <w:t>1</w:t>
            </w:r>
          </w:p>
        </w:tc>
        <w:tc>
          <w:p>
            <w:r>
              <w:t>Indian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Individuals/Hindu undivided Family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Central Government/ State Government(s)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Financial Institutions/ Banks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(A)(1)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Foreign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Individuals (Non-Resident Individuals/ Foreign Individuals)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Government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Foreign Portfolio Investor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11347960</w:t>
            </w:r>
          </w:p>
        </w:tc>
      </w:tr>
      <w:tr>
        <w:tc>
          <w:p>
            <w:r>
              <w:t/>
            </w:r>
          </w:p>
        </w:tc>
        <w:tc>
          <w:p>
            <w:r>
              <w:t>Bodies Corporate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11347960</w:t>
            </w:r>
          </w:p>
        </w:tc>
      </w:tr>
      <w:tr>
        <w:tc>
          <w:p>
            <w:r>
              <w:t/>
            </w:r>
          </w:p>
        </w:tc>
        <w:tc>
          <w:p>
            <w:r>
              <w:t>ESAB Holdings Limited</w:t>
            </w:r>
          </w:p>
        </w:tc>
        <w:tc>
          <w:p>
            <w:r>
              <w:t>AABCE6787C</w:t>
            </w:r>
          </w:p>
        </w:tc>
        <w:tc>
          <w:p>
            <w:r>
              <w:t>1</w:t>
            </w:r>
          </w:p>
        </w:tc>
        <w:tc>
          <w:p>
            <w:r>
              <w:t>5743200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5743200</w:t>
            </w:r>
          </w:p>
        </w:tc>
        <w:tc>
          <w:p>
            <w:r>
              <w:t>37.31</w:t>
            </w:r>
          </w:p>
        </w:tc>
        <w:tc>
          <w:p>
            <w:r>
              <w:t>5743200</w:t>
            </w:r>
          </w:p>
        </w:tc>
        <w:tc>
          <w:p>
            <w:r>
              <w:t>0</w:t>
            </w:r>
          </w:p>
        </w:tc>
        <w:tc>
          <w:p>
            <w:r>
              <w:t>5743200</w:t>
            </w:r>
          </w:p>
        </w:tc>
        <w:tc>
          <w:p>
            <w:r>
              <w:t>37.31</w:t>
            </w:r>
          </w:p>
        </w:tc>
        <w:tc>
          <w:p>
            <w:r>
              <w:t>0</w:t>
            </w:r>
          </w:p>
        </w:tc>
        <w:tc>
          <w:p>
            <w:r>
              <w:t>37.31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5743200</w:t>
            </w:r>
          </w:p>
        </w:tc>
      </w:tr>
      <w:tr>
        <w:tc>
          <w:p>
            <w:r>
              <w:t/>
            </w:r>
          </w:p>
        </w:tc>
        <w:tc>
          <w:p>
            <w:r>
              <w:t>Exelvia Group India B V</w:t>
            </w:r>
          </w:p>
        </w:tc>
        <w:tc>
          <w:p>
            <w:r>
              <w:t>AABCE8359E</w:t>
            </w:r>
          </w:p>
        </w:tc>
        <w:tc>
          <w:p>
            <w:r>
              <w:t>1</w:t>
            </w:r>
          </w:p>
        </w:tc>
        <w:tc>
          <w:p>
            <w:r>
              <w:t>5604760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5604760</w:t>
            </w:r>
          </w:p>
        </w:tc>
        <w:tc>
          <w:p>
            <w:r>
              <w:t>36.41</w:t>
            </w:r>
          </w:p>
        </w:tc>
        <w:tc>
          <w:p>
            <w:r>
              <w:t>5604760</w:t>
            </w:r>
          </w:p>
        </w:tc>
        <w:tc>
          <w:p>
            <w:r>
              <w:t>0</w:t>
            </w:r>
          </w:p>
        </w:tc>
        <w:tc>
          <w:p>
            <w:r>
              <w:t>5604760</w:t>
            </w:r>
          </w:p>
        </w:tc>
        <w:tc>
          <w:p>
            <w:r>
              <w:t>36.41</w:t>
            </w:r>
          </w:p>
        </w:tc>
        <w:tc>
          <w:p>
            <w:r>
              <w:t>0</w:t>
            </w:r>
          </w:p>
        </w:tc>
        <w:tc>
          <w:p>
            <w:r>
              <w:t>36.41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5604760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(A)(2)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11347960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Shareholding of Promoter and Promoter Group (A)= (A)(1)+(A)(2)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11347960</w:t>
            </w:r>
          </w:p>
        </w:tc>
      </w:tr>
    </w:tbl>
    <w:p w:rsidR="0018587D" w:rsidRDefault="0018587D">
      <w:pPr>
        <w:pStyle w:val="BodyText"/>
        <w:kinsoku w:val="0"/>
        <w:overflowPunct w:val="0"/>
        <w:spacing w:before="6"/>
        <w:ind w:left="0" w:firstLine="0"/>
        <w:rPr>
          <w:sz w:val="17"/>
          <w:szCs w:val="17"/>
        </w:rPr>
      </w:pPr>
    </w:p>
    <w:p w:rsidR="0018587D" w:rsidRDefault="0018587D">
      <w:pPr>
        <w:pStyle w:val="BodyText"/>
        <w:kinsoku w:val="0"/>
        <w:overflowPunct w:val="0"/>
        <w:spacing w:before="69"/>
        <w:ind w:left="3625" w:firstLine="0"/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III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Public</w:t>
      </w:r>
      <w:r>
        <w:t xml:space="preserve"> shareholder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:rsidTr="009175FF">
        <w:trPr>
          <w:trHeight w:hRule="exact" w:val="975"/>
        </w:trPr>
        <w:tc>
          <w:tcPr>
            <w:tcW w:w="468" w:type="dxa"/>
            <w:vMerge w:val="restart"/>
          </w:tcPr>
          <w:p w:rsidR="0018587D" w:rsidRDefault="0018587D"/>
        </w:tc>
        <w:tc>
          <w:tcPr>
            <w:tcW w:w="14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09" w:right="11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19" w:right="163" w:hanging="63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PAN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16" w:right="11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14" w:right="114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90" w:right="191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paid-up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11" w:right="112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Depository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8" w:lineRule="auto"/>
              <w:ind w:left="174" w:right="174" w:hanging="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VII</w:t>
            </w:r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=</w:t>
            </w:r>
          </w:p>
          <w:p w:rsidR="0018587D" w:rsidRDefault="0018587D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IV+V+V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I</w:t>
            </w: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40" w:right="147" w:hanging="1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calculate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21" w:right="130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(A+B+C2)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VIII</w:t>
            </w:r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83" w:right="18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3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19" w:right="123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Outstanding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ind w:left="134" w:right="140" w:hanging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shareholdin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8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  <w:p w:rsidR="0018587D" w:rsidRDefault="0018587D">
            <w:pPr>
              <w:pStyle w:val="TableParagraph"/>
              <w:kinsoku w:val="0"/>
              <w:overflowPunct w:val="0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81" w:right="18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16" w:right="118" w:hanging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encumbered</w:t>
            </w:r>
            <w:r>
              <w:rPr>
                <w:rFonts w:ascii="Arial" w:hAnsi="Arial" w:cs="Arial"/>
                <w:b/>
                <w:bCs/>
                <w:i/>
                <w:iCs/>
                <w:spacing w:val="28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dematerializ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:rsidTr="009175FF">
        <w:trPr>
          <w:trHeight w:hRule="exact" w:val="540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1709" w:type="dxa"/>
            <w:gridSpan w:val="3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33" w:right="138"/>
              <w:jc w:val="center"/>
            </w:pPr>
          </w:p>
        </w:tc>
        <w:tc>
          <w:tcPr>
            <w:tcW w:w="108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33" w:right="138"/>
              <w:jc w:val="center"/>
            </w:pP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76" w:right="152" w:hanging="2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44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99" w:right="10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pli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ble</w:t>
            </w:r>
            <w:proofErr w:type="spellEnd"/>
          </w:p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)</w:t>
            </w:r>
          </w:p>
          <w:p w:rsidR="0018587D" w:rsidRDefault="0018587D">
            <w:pPr>
              <w:pStyle w:val="TableParagraph"/>
              <w:kinsoku w:val="0"/>
              <w:overflowPunct w:val="0"/>
              <w:ind w:right="5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63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applic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able)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</w:tr>
      <w:tr w:rsidR="0018587D" w:rsidTr="009175FF">
        <w:trPr>
          <w:trHeight w:hRule="exact" w:val="919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2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8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</w:tr>
      <w:tr>
        <w:tc>
          <w:p>
            <w:r>
              <w:t>1</w:t>
            </w:r>
          </w:p>
        </w:tc>
        <w:tc>
          <w:p>
            <w:r>
              <w:t>Institutions (Domestic)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Mutual Funds</w:t>
            </w:r>
          </w:p>
        </w:tc>
        <w:tc>
          <w:p>
            <w:r>
              <w:t/>
            </w:r>
          </w:p>
        </w:tc>
        <w:tc>
          <w:p>
            <w:r>
              <w:t>11</w:t>
            </w:r>
          </w:p>
        </w:tc>
        <w:tc>
          <w:p>
            <w:r>
              <w:t>1924132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1924132</w:t>
            </w:r>
          </w:p>
        </w:tc>
        <w:tc>
          <w:p>
            <w:r>
              <w:t>12.5</w:t>
            </w:r>
          </w:p>
        </w:tc>
        <w:tc>
          <w:p>
            <w:r>
              <w:t>1924132</w:t>
            </w:r>
          </w:p>
        </w:tc>
        <w:tc>
          <w:p>
            <w:r>
              <w:t>0</w:t>
            </w:r>
          </w:p>
        </w:tc>
        <w:tc>
          <w:p>
            <w:r>
              <w:t>1924132</w:t>
            </w:r>
          </w:p>
        </w:tc>
        <w:tc>
          <w:p>
            <w:r>
              <w:t>12.5</w:t>
            </w:r>
          </w:p>
        </w:tc>
        <w:tc>
          <w:p>
            <w:r>
              <w:t>0</w:t>
            </w:r>
          </w:p>
        </w:tc>
        <w:tc>
          <w:p>
            <w:r>
              <w:t>12.5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1916531</w:t>
            </w:r>
          </w:p>
        </w:tc>
      </w:tr>
      <w:tr>
        <w:tc>
          <w:p>
            <w:r>
              <w:t/>
            </w:r>
          </w:p>
        </w:tc>
        <w:tc>
          <w:p>
            <w:r>
              <w:t>Nippon Life India Trustee Ltd A/c - Nippon India Small Cap Fund</w:t>
            </w:r>
          </w:p>
        </w:tc>
        <w:tc>
          <w:p>
            <w:r>
              <w:t>AAATR0090B</w:t>
            </w:r>
          </w:p>
        </w:tc>
        <w:tc>
          <w:p>
            <w:r>
              <w:t>1</w:t>
            </w:r>
          </w:p>
        </w:tc>
        <w:tc>
          <w:p>
            <w:r>
              <w:t>326882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326882</w:t>
            </w:r>
          </w:p>
        </w:tc>
        <w:tc>
          <w:p>
            <w:r>
              <w:t>2.12</w:t>
            </w:r>
          </w:p>
        </w:tc>
        <w:tc>
          <w:p>
            <w:r>
              <w:t>326882</w:t>
            </w:r>
          </w:p>
        </w:tc>
        <w:tc>
          <w:p>
            <w:r>
              <w:t>0</w:t>
            </w:r>
          </w:p>
        </w:tc>
        <w:tc>
          <w:p>
            <w:r>
              <w:t>326882</w:t>
            </w:r>
          </w:p>
        </w:tc>
        <w:tc>
          <w:p>
            <w:r>
              <w:t>2.12</w:t>
            </w:r>
          </w:p>
        </w:tc>
        <w:tc>
          <w:p>
            <w:r>
              <w:t>0</w:t>
            </w:r>
          </w:p>
        </w:tc>
        <w:tc>
          <w:p>
            <w:r>
              <w:t>2.12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326882</w:t>
            </w:r>
          </w:p>
        </w:tc>
      </w:tr>
      <w:tr>
        <w:tc>
          <w:p>
            <w:r>
              <w:t/>
            </w:r>
          </w:p>
        </w:tc>
        <w:tc>
          <w:p>
            <w:r>
              <w:t>SBI Retirement Benefit Fund - Conservative Plan</w:t>
            </w:r>
          </w:p>
        </w:tc>
        <w:tc>
          <w:p>
            <w:r>
              <w:t>AABTS6407Q</w:t>
            </w:r>
          </w:p>
        </w:tc>
        <w:tc>
          <w:p>
            <w:r>
              <w:t>1</w:t>
            </w:r>
          </w:p>
        </w:tc>
        <w:tc>
          <w:p>
            <w:r>
              <w:t>1511576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1511576</w:t>
            </w:r>
          </w:p>
        </w:tc>
        <w:tc>
          <w:p>
            <w:r>
              <w:t>9.82</w:t>
            </w:r>
          </w:p>
        </w:tc>
        <w:tc>
          <w:p>
            <w:r>
              <w:t>1511576</w:t>
            </w:r>
          </w:p>
        </w:tc>
        <w:tc>
          <w:p>
            <w:r>
              <w:t>0</w:t>
            </w:r>
          </w:p>
        </w:tc>
        <w:tc>
          <w:p>
            <w:r>
              <w:t>1511576</w:t>
            </w:r>
          </w:p>
        </w:tc>
        <w:tc>
          <w:p>
            <w:r>
              <w:t>9.82</w:t>
            </w:r>
          </w:p>
        </w:tc>
        <w:tc>
          <w:p>
            <w:r>
              <w:t>0</w:t>
            </w:r>
          </w:p>
        </w:tc>
        <w:tc>
          <w:p>
            <w:r>
              <w:t>9.82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1511576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Venture Capital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Alternate Investment Funds</w:t>
            </w:r>
          </w:p>
        </w:tc>
        <w:tc>
          <w:p>
            <w:r>
              <w:t/>
            </w:r>
          </w:p>
        </w:tc>
        <w:tc>
          <w:p>
            <w:r>
              <w:t>4</w:t>
            </w:r>
          </w:p>
        </w:tc>
        <w:tc>
          <w:p>
            <w:r>
              <w:t>76082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76082</w:t>
            </w:r>
          </w:p>
        </w:tc>
        <w:tc>
          <w:p>
            <w:r>
              <w:t>0.49</w:t>
            </w:r>
          </w:p>
        </w:tc>
        <w:tc>
          <w:p>
            <w:r>
              <w:t>76082</w:t>
            </w:r>
          </w:p>
        </w:tc>
        <w:tc>
          <w:p>
            <w:r>
              <w:t>0</w:t>
            </w:r>
          </w:p>
        </w:tc>
        <w:tc>
          <w:p>
            <w:r>
              <w:t>76082</w:t>
            </w:r>
          </w:p>
        </w:tc>
        <w:tc>
          <w:p>
            <w:r>
              <w:t>0.49</w:t>
            </w:r>
          </w:p>
        </w:tc>
        <w:tc>
          <w:p>
            <w:r>
              <w:t>0</w:t>
            </w:r>
          </w:p>
        </w:tc>
        <w:tc>
          <w:p>
            <w:r>
              <w:t>0.49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76082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Banks</w:t>
            </w:r>
          </w:p>
        </w:tc>
        <w:tc>
          <w:p>
            <w:r>
              <w:t/>
            </w:r>
          </w:p>
        </w:tc>
        <w:tc>
          <w:p>
            <w:r>
              <w:t>3</w:t>
            </w:r>
          </w:p>
        </w:tc>
        <w:tc>
          <w:p>
            <w:r>
              <w:t>682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682</w:t>
            </w:r>
          </w:p>
        </w:tc>
        <w:tc>
          <w:p>
            <w:r>
              <w:t>0</w:t>
            </w:r>
          </w:p>
        </w:tc>
        <w:tc>
          <w:p>
            <w:r>
              <w:t>682</w:t>
            </w:r>
          </w:p>
        </w:tc>
        <w:tc>
          <w:p>
            <w:r>
              <w:t>0</w:t>
            </w:r>
          </w:p>
        </w:tc>
        <w:tc>
          <w:p>
            <w:r>
              <w:t>682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582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Insurance  Companies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2581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2581</w:t>
            </w:r>
          </w:p>
        </w:tc>
        <w:tc>
          <w:p>
            <w:r>
              <w:t>0.02</w:t>
            </w:r>
          </w:p>
        </w:tc>
        <w:tc>
          <w:p>
            <w:r>
              <w:t>2581</w:t>
            </w:r>
          </w:p>
        </w:tc>
        <w:tc>
          <w:p>
            <w:r>
              <w:t>0</w:t>
            </w:r>
          </w:p>
        </w:tc>
        <w:tc>
          <w:p>
            <w:r>
              <w:t>2581</w:t>
            </w:r>
          </w:p>
        </w:tc>
        <w:tc>
          <w:p>
            <w:r>
              <w:t>0.02</w:t>
            </w:r>
          </w:p>
        </w:tc>
        <w:tc>
          <w:p>
            <w:r>
              <w:t>0</w:t>
            </w:r>
          </w:p>
        </w:tc>
        <w:tc>
          <w:p>
            <w:r>
              <w:t>0.02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2581</w:t>
            </w:r>
          </w:p>
        </w:tc>
      </w:tr>
      <w:tr>
        <w:tc>
          <w:p>
            <w:r>
              <w:t>f</w:t>
            </w:r>
          </w:p>
        </w:tc>
        <w:tc>
          <w:p>
            <w:r>
              <w:t>Provident Funds/ Pension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g</w:t>
            </w:r>
          </w:p>
        </w:tc>
        <w:tc>
          <w:p>
            <w:r>
              <w:t>Asset reconstruction companies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h</w:t>
            </w:r>
          </w:p>
        </w:tc>
        <w:tc>
          <w:p>
            <w:r>
              <w:t>Sovereign Wealth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i</w:t>
            </w:r>
          </w:p>
        </w:tc>
        <w:tc>
          <w:p>
            <w:r>
              <w:t>NBFCs registered with RBI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25000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25000</w:t>
            </w:r>
          </w:p>
        </w:tc>
        <w:tc>
          <w:p>
            <w:r>
              <w:t>0.16</w:t>
            </w:r>
          </w:p>
        </w:tc>
        <w:tc>
          <w:p>
            <w:r>
              <w:t>25000</w:t>
            </w:r>
          </w:p>
        </w:tc>
        <w:tc>
          <w:p>
            <w:r>
              <w:t>0</w:t>
            </w:r>
          </w:p>
        </w:tc>
        <w:tc>
          <w:p>
            <w:r>
              <w:t>25000</w:t>
            </w:r>
          </w:p>
        </w:tc>
        <w:tc>
          <w:p>
            <w:r>
              <w:t>0.16</w:t>
            </w:r>
          </w:p>
        </w:tc>
        <w:tc>
          <w:p>
            <w:r>
              <w:t>0</w:t>
            </w:r>
          </w:p>
        </w:tc>
        <w:tc>
          <w:p>
            <w:r>
              <w:t>0.16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25000</w:t>
            </w:r>
          </w:p>
        </w:tc>
      </w:tr>
      <w:tr>
        <w:tc>
          <w:p>
            <w:r>
              <w:t>j</w:t>
            </w:r>
          </w:p>
        </w:tc>
        <w:tc>
          <w:p>
            <w:r>
              <w:t>Other Financial Institutions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200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200</w:t>
            </w:r>
          </w:p>
        </w:tc>
        <w:tc>
          <w:p>
            <w:r>
              <w:t>0</w:t>
            </w:r>
          </w:p>
        </w:tc>
        <w:tc>
          <w:p>
            <w:r>
              <w:t>200</w:t>
            </w:r>
          </w:p>
        </w:tc>
        <w:tc>
          <w:p>
            <w:r>
              <w:t>0</w:t>
            </w:r>
          </w:p>
        </w:tc>
        <w:tc>
          <w:p>
            <w:r>
              <w:t>200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k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(B)(1)</w:t>
            </w:r>
          </w:p>
        </w:tc>
        <w:tc>
          <w:p>
            <w:r>
              <w:t/>
            </w:r>
          </w:p>
        </w:tc>
        <w:tc>
          <w:p>
            <w:r>
              <w:t>21</w:t>
            </w:r>
          </w:p>
        </w:tc>
        <w:tc>
          <w:p>
            <w:r>
              <w:t>2028677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2028677</w:t>
            </w:r>
          </w:p>
        </w:tc>
        <w:tc>
          <w:p>
            <w:r>
              <w:t>13.18</w:t>
            </w:r>
          </w:p>
        </w:tc>
        <w:tc>
          <w:p>
            <w:r>
              <w:t>2028677</w:t>
            </w:r>
          </w:p>
        </w:tc>
        <w:tc>
          <w:p>
            <w:r>
              <w:t>0</w:t>
            </w:r>
          </w:p>
        </w:tc>
        <w:tc>
          <w:p>
            <w:r>
              <w:t>2028677</w:t>
            </w:r>
          </w:p>
        </w:tc>
        <w:tc>
          <w:p>
            <w:r>
              <w:t>13.18</w:t>
            </w:r>
          </w:p>
        </w:tc>
        <w:tc>
          <w:p>
            <w:r>
              <w:t>0</w:t>
            </w:r>
          </w:p>
        </w:tc>
        <w:tc>
          <w:p>
            <w:r>
              <w:t>13.18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2020776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Institutions (Foreign)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Foreign Direct Investment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Foreign Venture Capital Investors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Sovereign Wealth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Foreign Portfolio Investors Category I</w:t>
            </w:r>
          </w:p>
        </w:tc>
        <w:tc>
          <w:p>
            <w:r>
              <w:t/>
            </w:r>
          </w:p>
        </w:tc>
        <w:tc>
          <w:p>
            <w:r>
              <w:t>52</w:t>
            </w:r>
          </w:p>
        </w:tc>
        <w:tc>
          <w:p>
            <w:r>
              <w:t>132416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132416</w:t>
            </w:r>
          </w:p>
        </w:tc>
        <w:tc>
          <w:p>
            <w:r>
              <w:t>0.86</w:t>
            </w:r>
          </w:p>
        </w:tc>
        <w:tc>
          <w:p>
            <w:r>
              <w:t>132416</w:t>
            </w:r>
          </w:p>
        </w:tc>
        <w:tc>
          <w:p>
            <w:r>
              <w:t>0</w:t>
            </w:r>
          </w:p>
        </w:tc>
        <w:tc>
          <w:p>
            <w:r>
              <w:t>132416</w:t>
            </w:r>
          </w:p>
        </w:tc>
        <w:tc>
          <w:p>
            <w:r>
              <w:t>0.86</w:t>
            </w:r>
          </w:p>
        </w:tc>
        <w:tc>
          <w:p>
            <w:r>
              <w:t>0</w:t>
            </w:r>
          </w:p>
        </w:tc>
        <w:tc>
          <w:p>
            <w:r>
              <w:t>0.86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132416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Foreign Portfolio Investors Category II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13393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13393</w:t>
            </w:r>
          </w:p>
        </w:tc>
        <w:tc>
          <w:p>
            <w:r>
              <w:t>0.09</w:t>
            </w:r>
          </w:p>
        </w:tc>
        <w:tc>
          <w:p>
            <w:r>
              <w:t>13393</w:t>
            </w:r>
          </w:p>
        </w:tc>
        <w:tc>
          <w:p>
            <w:r>
              <w:t>0</w:t>
            </w:r>
          </w:p>
        </w:tc>
        <w:tc>
          <w:p>
            <w:r>
              <w:t>13393</w:t>
            </w:r>
          </w:p>
        </w:tc>
        <w:tc>
          <w:p>
            <w:r>
              <w:t>0.09</w:t>
            </w:r>
          </w:p>
        </w:tc>
        <w:tc>
          <w:p>
            <w:r>
              <w:t>0</w:t>
            </w:r>
          </w:p>
        </w:tc>
        <w:tc>
          <w:p>
            <w:r>
              <w:t>0.09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13393</w:t>
            </w:r>
          </w:p>
        </w:tc>
      </w:tr>
      <w:tr>
        <w:tc>
          <w:p>
            <w:r>
              <w:t>f</w:t>
            </w:r>
          </w:p>
        </w:tc>
        <w:tc>
          <w:p>
            <w:r>
              <w:t>Overseas Depositories (holding DRs) (balancing figure)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g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40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40</w:t>
            </w:r>
          </w:p>
        </w:tc>
        <w:tc>
          <w:p>
            <w:r>
              <w:t>0</w:t>
            </w:r>
          </w:p>
        </w:tc>
        <w:tc>
          <w:p>
            <w:r>
              <w:t>40</w:t>
            </w:r>
          </w:p>
        </w:tc>
        <w:tc>
          <w:p>
            <w:r>
              <w:t>0</w:t>
            </w:r>
          </w:p>
        </w:tc>
        <w:tc>
          <w:p>
            <w:r>
              <w:t>40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40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(B)(2)</w:t>
            </w:r>
          </w:p>
        </w:tc>
        <w:tc>
          <w:p>
            <w:r>
              <w:t/>
            </w:r>
          </w:p>
        </w:tc>
        <w:tc>
          <w:p>
            <w:r>
              <w:t>55</w:t>
            </w:r>
          </w:p>
        </w:tc>
        <w:tc>
          <w:p>
            <w:r>
              <w:t>145849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145849</w:t>
            </w:r>
          </w:p>
        </w:tc>
        <w:tc>
          <w:p>
            <w:r>
              <w:t>0.95</w:t>
            </w:r>
          </w:p>
        </w:tc>
        <w:tc>
          <w:p>
            <w:r>
              <w:t>145849</w:t>
            </w:r>
          </w:p>
        </w:tc>
        <w:tc>
          <w:p>
            <w:r>
              <w:t>0</w:t>
            </w:r>
          </w:p>
        </w:tc>
        <w:tc>
          <w:p>
            <w:r>
              <w:t>145849</w:t>
            </w:r>
          </w:p>
        </w:tc>
        <w:tc>
          <w:p>
            <w:r>
              <w:t>0.95</w:t>
            </w:r>
          </w:p>
        </w:tc>
        <w:tc>
          <w:p>
            <w:r>
              <w:t>0</w:t>
            </w:r>
          </w:p>
        </w:tc>
        <w:tc>
          <w:p>
            <w:r>
              <w:t>0.95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145849</w:t>
            </w:r>
          </w:p>
        </w:tc>
      </w:tr>
      <w:tr>
        <w:tc>
          <w:p>
            <w:r>
              <w:t>3</w:t>
            </w:r>
          </w:p>
        </w:tc>
        <w:tc>
          <w:p>
            <w:r>
              <w:t>Central Government / State Government(s)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Central Government / President of India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State Government / Governor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Shareholding by Companies or Bodies Corporate where Central / State Government is a promoter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(B)(3)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4</w:t>
            </w:r>
          </w:p>
        </w:tc>
        <w:tc>
          <w:p>
            <w:r>
              <w:t>Non-institutions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Associate companies / Subsidiaries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Directors and their relatives (excluding independent directors and nominee directors)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Key Managerial Personnel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Relatives of promoters (other than "Immediate Relatives" of promoters disclosed under "Promoter and Promoter Group" category)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Trusts where any person belonging to "Promoter and Promoter Group" category is "trustee", "beneficiary", or "author of the trust"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f</w:t>
            </w:r>
          </w:p>
        </w:tc>
        <w:tc>
          <w:p>
            <w:r>
              <w:t>Investor Education and Protection Fund (IEPF)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67597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67597</w:t>
            </w:r>
          </w:p>
        </w:tc>
        <w:tc>
          <w:p>
            <w:r>
              <w:t>0.44</w:t>
            </w:r>
          </w:p>
        </w:tc>
        <w:tc>
          <w:p>
            <w:r>
              <w:t>67597</w:t>
            </w:r>
          </w:p>
        </w:tc>
        <w:tc>
          <w:p>
            <w:r>
              <w:t>0</w:t>
            </w:r>
          </w:p>
        </w:tc>
        <w:tc>
          <w:p>
            <w:r>
              <w:t>67597</w:t>
            </w:r>
          </w:p>
        </w:tc>
        <w:tc>
          <w:p>
            <w:r>
              <w:t>0.44</w:t>
            </w:r>
          </w:p>
        </w:tc>
        <w:tc>
          <w:p>
            <w:r>
              <w:t>0</w:t>
            </w:r>
          </w:p>
        </w:tc>
        <w:tc>
          <w:p>
            <w:r>
              <w:t>0.44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67597</w:t>
            </w:r>
          </w:p>
        </w:tc>
      </w:tr>
      <w:tr>
        <w:tc>
          <w:p>
            <w:r>
              <w:t>g</w:t>
            </w:r>
          </w:p>
        </w:tc>
        <w:tc>
          <w:p>
            <w:r>
              <w:t>Resident Individuals holding nominal share capital up to Rs. 2 lakhs</w:t>
            </w:r>
          </w:p>
        </w:tc>
        <w:tc>
          <w:p>
            <w:r>
              <w:t/>
            </w:r>
          </w:p>
        </w:tc>
        <w:tc>
          <w:p>
            <w:r>
              <w:t>16918</w:t>
            </w:r>
          </w:p>
        </w:tc>
        <w:tc>
          <w:p>
            <w:r>
              <w:t>1388531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1388531</w:t>
            </w:r>
          </w:p>
        </w:tc>
        <w:tc>
          <w:p>
            <w:r>
              <w:t>9.02</w:t>
            </w:r>
          </w:p>
        </w:tc>
        <w:tc>
          <w:p>
            <w:r>
              <w:t>1388531</w:t>
            </w:r>
          </w:p>
        </w:tc>
        <w:tc>
          <w:p>
            <w:r>
              <w:t>0</w:t>
            </w:r>
          </w:p>
        </w:tc>
        <w:tc>
          <w:p>
            <w:r>
              <w:t>1388531</w:t>
            </w:r>
          </w:p>
        </w:tc>
        <w:tc>
          <w:p>
            <w:r>
              <w:t>9.02</w:t>
            </w:r>
          </w:p>
        </w:tc>
        <w:tc>
          <w:p>
            <w:r>
              <w:t>0</w:t>
            </w:r>
          </w:p>
        </w:tc>
        <w:tc>
          <w:p>
            <w:r>
              <w:t>9.02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1283497</w:t>
            </w:r>
          </w:p>
        </w:tc>
      </w:tr>
      <w:tr>
        <w:tc>
          <w:p>
            <w:r>
              <w:t>h</w:t>
            </w:r>
          </w:p>
        </w:tc>
        <w:tc>
          <w:p>
            <w:r>
              <w:t>Resident Individuals holding nominal share capital in excess of Rs. 2 lakhs</w:t>
            </w:r>
          </w:p>
        </w:tc>
        <w:tc>
          <w:p>
            <w:r>
              <w:t/>
            </w:r>
          </w:p>
        </w:tc>
        <w:tc>
          <w:p>
            <w:r>
              <w:t>3</w:t>
            </w:r>
          </w:p>
        </w:tc>
        <w:tc>
          <w:p>
            <w:r>
              <w:t>147427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147427</w:t>
            </w:r>
          </w:p>
        </w:tc>
        <w:tc>
          <w:p>
            <w:r>
              <w:t>0.96</w:t>
            </w:r>
          </w:p>
        </w:tc>
        <w:tc>
          <w:p>
            <w:r>
              <w:t>147427</w:t>
            </w:r>
          </w:p>
        </w:tc>
        <w:tc>
          <w:p>
            <w:r>
              <w:t>0</w:t>
            </w:r>
          </w:p>
        </w:tc>
        <w:tc>
          <w:p>
            <w:r>
              <w:t>147427</w:t>
            </w:r>
          </w:p>
        </w:tc>
        <w:tc>
          <w:p>
            <w:r>
              <w:t>0.96</w:t>
            </w:r>
          </w:p>
        </w:tc>
        <w:tc>
          <w:p>
            <w:r>
              <w:t>0</w:t>
            </w:r>
          </w:p>
        </w:tc>
        <w:tc>
          <w:p>
            <w:r>
              <w:t>0.96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147427</w:t>
            </w:r>
          </w:p>
        </w:tc>
      </w:tr>
      <w:tr>
        <w:tc>
          <w:p>
            <w:r>
              <w:t>i</w:t>
            </w:r>
          </w:p>
        </w:tc>
        <w:tc>
          <w:p>
            <w:r>
              <w:t>Non Resident Indians (NRIs)</w:t>
            </w:r>
          </w:p>
        </w:tc>
        <w:tc>
          <w:p>
            <w:r>
              <w:t/>
            </w:r>
          </w:p>
        </w:tc>
        <w:tc>
          <w:p>
            <w:r>
              <w:t>747</w:t>
            </w:r>
          </w:p>
        </w:tc>
        <w:tc>
          <w:p>
            <w:r>
              <w:t>69680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69680</w:t>
            </w:r>
          </w:p>
        </w:tc>
        <w:tc>
          <w:p>
            <w:r>
              <w:t>0.45</w:t>
            </w:r>
          </w:p>
        </w:tc>
        <w:tc>
          <w:p>
            <w:r>
              <w:t>69680</w:t>
            </w:r>
          </w:p>
        </w:tc>
        <w:tc>
          <w:p>
            <w:r>
              <w:t>0</w:t>
            </w:r>
          </w:p>
        </w:tc>
        <w:tc>
          <w:p>
            <w:r>
              <w:t>69680</w:t>
            </w:r>
          </w:p>
        </w:tc>
        <w:tc>
          <w:p>
            <w:r>
              <w:t>0.45</w:t>
            </w:r>
          </w:p>
        </w:tc>
        <w:tc>
          <w:p>
            <w:r>
              <w:t>0</w:t>
            </w:r>
          </w:p>
        </w:tc>
        <w:tc>
          <w:p>
            <w:r>
              <w:t>0.45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69080</w:t>
            </w:r>
          </w:p>
        </w:tc>
      </w:tr>
      <w:tr>
        <w:tc>
          <w:p>
            <w:r>
              <w:t>j</w:t>
            </w:r>
          </w:p>
        </w:tc>
        <w:tc>
          <w:p>
            <w:r>
              <w:t>Foreign Nationals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k</w:t>
            </w:r>
          </w:p>
        </w:tc>
        <w:tc>
          <w:p>
            <w:r>
              <w:t>Foreign Companies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l</w:t>
            </w:r>
          </w:p>
        </w:tc>
        <w:tc>
          <w:p>
            <w:r>
              <w:t>Bodies Corporate</w:t>
            </w:r>
          </w:p>
        </w:tc>
        <w:tc>
          <w:p>
            <w:r>
              <w:t/>
            </w:r>
          </w:p>
        </w:tc>
        <w:tc>
          <w:p>
            <w:r>
              <w:t>208</w:t>
            </w:r>
          </w:p>
        </w:tc>
        <w:tc>
          <w:p>
            <w:r>
              <w:t>57792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57792</w:t>
            </w:r>
          </w:p>
        </w:tc>
        <w:tc>
          <w:p>
            <w:r>
              <w:t>0.38</w:t>
            </w:r>
          </w:p>
        </w:tc>
        <w:tc>
          <w:p>
            <w:r>
              <w:t>57792</w:t>
            </w:r>
          </w:p>
        </w:tc>
        <w:tc>
          <w:p>
            <w:r>
              <w:t>0</w:t>
            </w:r>
          </w:p>
        </w:tc>
        <w:tc>
          <w:p>
            <w:r>
              <w:t>57792</w:t>
            </w:r>
          </w:p>
        </w:tc>
        <w:tc>
          <w:p>
            <w:r>
              <w:t>0.38</w:t>
            </w:r>
          </w:p>
        </w:tc>
        <w:tc>
          <w:p>
            <w:r>
              <w:t>0</w:t>
            </w:r>
          </w:p>
        </w:tc>
        <w:tc>
          <w:p>
            <w:r>
              <w:t>0.38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54861</w:t>
            </w:r>
          </w:p>
        </w:tc>
      </w:tr>
      <w:tr>
        <w:tc>
          <w:p>
            <w:r>
              <w:t>m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467</w:t>
            </w:r>
          </w:p>
        </w:tc>
        <w:tc>
          <w:p>
            <w:r>
              <w:t>139507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139507</w:t>
            </w:r>
          </w:p>
        </w:tc>
        <w:tc>
          <w:p>
            <w:r>
              <w:t>0.91</w:t>
            </w:r>
          </w:p>
        </w:tc>
        <w:tc>
          <w:p>
            <w:r>
              <w:t>139507</w:t>
            </w:r>
          </w:p>
        </w:tc>
        <w:tc>
          <w:p>
            <w:r>
              <w:t>0</w:t>
            </w:r>
          </w:p>
        </w:tc>
        <w:tc>
          <w:p>
            <w:r>
              <w:t>139507</w:t>
            </w:r>
          </w:p>
        </w:tc>
        <w:tc>
          <w:p>
            <w:r>
              <w:t>0.91</w:t>
            </w:r>
          </w:p>
        </w:tc>
        <w:tc>
          <w:p>
            <w:r>
              <w:t>0</w:t>
            </w:r>
          </w:p>
        </w:tc>
        <w:tc>
          <w:p>
            <w:r>
              <w:t>0.91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139507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(B)(4)</w:t>
            </w:r>
          </w:p>
        </w:tc>
        <w:tc>
          <w:p>
            <w:r>
              <w:t/>
            </w:r>
          </w:p>
        </w:tc>
        <w:tc>
          <w:p>
            <w:r>
              <w:t>18344</w:t>
            </w:r>
          </w:p>
        </w:tc>
        <w:tc>
          <w:p>
            <w:r>
              <w:t>1870534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1870534</w:t>
            </w:r>
          </w:p>
        </w:tc>
        <w:tc>
          <w:p>
            <w:r>
              <w:t>12.15</w:t>
            </w:r>
          </w:p>
        </w:tc>
        <w:tc>
          <w:p>
            <w:r>
              <w:t>1870534</w:t>
            </w:r>
          </w:p>
        </w:tc>
        <w:tc>
          <w:p>
            <w:r>
              <w:t>0</w:t>
            </w:r>
          </w:p>
        </w:tc>
        <w:tc>
          <w:p>
            <w:r>
              <w:t>1870534</w:t>
            </w:r>
          </w:p>
        </w:tc>
        <w:tc>
          <w:p>
            <w:r>
              <w:t>12.15</w:t>
            </w:r>
          </w:p>
        </w:tc>
        <w:tc>
          <w:p>
            <w:r>
              <w:t>0</w:t>
            </w:r>
          </w:p>
        </w:tc>
        <w:tc>
          <w:p>
            <w:r>
              <w:t>12.15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1761969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Public Shareholding (B)=(B)(1)+(B)(2)+(B)(3)+(B)(4)</w:t>
            </w:r>
          </w:p>
        </w:tc>
        <w:tc>
          <w:p>
            <w:r>
              <w:t/>
            </w:r>
          </w:p>
        </w:tc>
        <w:tc>
          <w:p>
            <w:r>
              <w:t>18420</w:t>
            </w:r>
          </w:p>
        </w:tc>
        <w:tc>
          <w:p>
            <w:r>
              <w:t>4045060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4045060</w:t>
            </w:r>
          </w:p>
        </w:tc>
        <w:tc>
          <w:p>
            <w:r>
              <w:t>26.28</w:t>
            </w:r>
          </w:p>
        </w:tc>
        <w:tc>
          <w:p>
            <w:r>
              <w:t>4045060</w:t>
            </w:r>
          </w:p>
        </w:tc>
        <w:tc>
          <w:p>
            <w:r>
              <w:t>0</w:t>
            </w:r>
          </w:p>
        </w:tc>
        <w:tc>
          <w:p>
            <w:r>
              <w:t>4045060</w:t>
            </w:r>
          </w:p>
        </w:tc>
        <w:tc>
          <w:p>
            <w:r>
              <w:t>26.28</w:t>
            </w:r>
          </w:p>
        </w:tc>
        <w:tc>
          <w:p>
            <w:r>
              <w:t>0</w:t>
            </w:r>
          </w:p>
        </w:tc>
        <w:tc>
          <w:p>
            <w:r>
              <w:t>26.28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3928594</w:t>
            </w:r>
          </w:p>
        </w:tc>
      </w:tr>
    </w:tbl>
    <w:p w:rsidR="0018587D" w:rsidRDefault="0018587D">
      <w:pPr>
        <w:sectPr w:rsidR="0018587D">
          <w:pgSz w:w="15840" w:h="12240" w:orient="landscape"/>
          <w:pgMar w:top="1340" w:right="140" w:bottom="520" w:left="100" w:header="482" w:footer="327" w:gutter="0"/>
          <w:cols w:space="720"/>
          <w:noEndnote/>
        </w:sectPr>
      </w:pPr>
    </w:p>
    <w:p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1"/>
          <w:szCs w:val="21"/>
        </w:rPr>
      </w:pPr>
    </w:p>
    <w:p w:rsidR="0018587D" w:rsidRDefault="0018587D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IV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rPr>
          <w:spacing w:val="2"/>
        </w:rP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 </w:t>
      </w:r>
      <w:r>
        <w:rPr>
          <w:spacing w:val="-1"/>
        </w:rPr>
        <w:t>Non</w:t>
      </w:r>
      <w:r>
        <w:rPr>
          <w:spacing w:val="-2"/>
        </w:rPr>
        <w:t xml:space="preserve"> </w:t>
      </w:r>
      <w:r>
        <w:t>Promoter-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Public</w:t>
      </w:r>
      <w:r>
        <w:t xml:space="preserve"> </w:t>
      </w:r>
      <w:r>
        <w:rPr>
          <w:spacing w:val="-1"/>
        </w:rPr>
        <w:t>shareholder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:rsidTr="00630071">
        <w:trPr>
          <w:trHeight w:hRule="exact" w:val="172"/>
        </w:trPr>
        <w:tc>
          <w:tcPr>
            <w:tcW w:w="468" w:type="dxa"/>
            <w:vMerge w:val="restart"/>
          </w:tcPr>
          <w:p w:rsidR="0018587D" w:rsidRDefault="0018587D"/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62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4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0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</w:t>
            </w:r>
            <w:proofErr w:type="spellEnd"/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</w:p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3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46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34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</w:t>
            </w:r>
            <w:proofErr w:type="spellEnd"/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</w:tr>
      <w:tr w:rsidR="0018587D" w:rsidTr="00630071">
        <w:trPr>
          <w:trHeight w:hRule="exact" w:val="160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</w:p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</w:t>
            </w:r>
          </w:p>
        </w:tc>
        <w:tc>
          <w:tcPr>
            <w:tcW w:w="2520" w:type="dxa"/>
            <w:gridSpan w:val="4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5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</w:p>
        </w:tc>
        <w:tc>
          <w:tcPr>
            <w:tcW w:w="14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</w:p>
        </w:tc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1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29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(VII</w:t>
            </w:r>
            <w:r>
              <w:rPr>
                <w:rFonts w:ascii="Arial" w:hAnsi="Arial" w:cs="Arial"/>
                <w:b/>
                <w:bCs/>
                <w:spacing w:val="-5"/>
                <w:sz w:val="14"/>
                <w:szCs w:val="14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=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7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</w:p>
        </w:tc>
        <w:tc>
          <w:tcPr>
            <w:tcW w:w="1080" w:type="dxa"/>
            <w:gridSpan w:val="2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:rsidTr="00630071">
        <w:trPr>
          <w:trHeight w:hRule="exact" w:val="163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1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114"/>
            </w:pP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IV+V+VI)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</w:p>
        </w:tc>
        <w:tc>
          <w:tcPr>
            <w:tcW w:w="108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3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8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08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:rsidTr="00630071">
        <w:trPr>
          <w:trHeight w:hRule="exact" w:val="162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709" w:type="dxa"/>
            <w:gridSpan w:val="3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44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99" w:right="10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pli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ble</w:t>
            </w:r>
            <w:proofErr w:type="spellEnd"/>
          </w:p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63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applic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able)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53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Applicable)</w:t>
            </w:r>
          </w:p>
        </w:tc>
      </w:tr>
      <w:tr w:rsidR="0018587D" w:rsidTr="00630071">
        <w:trPr>
          <w:trHeight w:hRule="exact" w:val="56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08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</w:tr>
      <w:tr w:rsidR="0018587D" w:rsidTr="00630071">
        <w:trPr>
          <w:trHeight w:hRule="exact" w:val="104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</w:tr>
      <w:tr w:rsidR="0018587D" w:rsidTr="00630071">
        <w:trPr>
          <w:trHeight w:hRule="exact" w:val="160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</w:tr>
      <w:tr>
        <w:tc>
          <w:p>
            <w:r>
              <w:t>1</w:t>
            </w:r>
          </w:p>
        </w:tc>
        <w:tc>
          <w:p>
            <w:r>
              <w:t>Custodian/DR Holder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Employee Benefit Trust / Employee Welfare Trust under SEBI (Share Based Employee Benefits and Sweat Equity) Regulations, 2021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Non-Promoter- Non Public Shareholding (C)= (C)(1)+(C)(2)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</w:tbl>
    <w:p w:rsidR="0018587D" w:rsidRDefault="0018587D"/>
    <w:p w:rsidR="00A4157F" w:rsidRDefault="00A4157F" w:rsidP="00A4157F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V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rPr>
          <w:spacing w:val="2"/>
        </w:rP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 </w:t>
      </w:r>
      <w:r>
        <w:rPr>
          <w:spacing w:val="-1"/>
        </w:rPr>
        <w:t>Significant Beneficiary Owner (SBO)</w:t>
      </w:r>
    </w:p>
    <w:p w:rsidR="00A4157F" w:rsidRDefault="00A4157F" w:rsidP="00A4157F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1288"/>
        <w:gridCol w:w="1417"/>
        <w:gridCol w:w="1134"/>
        <w:gridCol w:w="1559"/>
        <w:gridCol w:w="1559"/>
        <w:gridCol w:w="1843"/>
        <w:gridCol w:w="1418"/>
        <w:gridCol w:w="1559"/>
        <w:gridCol w:w="1701"/>
      </w:tblGrid>
      <w:tr w:rsidR="00A4157F" w:rsidTr="00A4157F">
        <w:trPr>
          <w:trHeight w:hRule="exact" w:val="295"/>
        </w:trPr>
        <w:tc>
          <w:tcPr>
            <w:tcW w:w="468" w:type="dxa"/>
            <w:vMerge w:val="restart"/>
          </w:tcPr>
          <w:p w:rsidR="00A4157F" w:rsidRDefault="00A4157F" w:rsidP="00147E23"/>
        </w:tc>
        <w:tc>
          <w:tcPr>
            <w:tcW w:w="1400" w:type="dxa"/>
            <w:vMerge w:val="restart"/>
          </w:tcPr>
          <w:p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1288" w:type="dxa"/>
            <w:vMerge w:val="restart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1417" w:type="dxa"/>
            <w:vMerge w:val="restart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Passport No. in case of a foreign national</w:t>
            </w:r>
          </w:p>
        </w:tc>
        <w:tc>
          <w:tcPr>
            <w:tcW w:w="1134" w:type="dxa"/>
            <w:vMerge w:val="restart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Nationality</w:t>
            </w:r>
          </w:p>
        </w:tc>
        <w:tc>
          <w:tcPr>
            <w:tcW w:w="7938" w:type="dxa"/>
            <w:gridSpan w:val="5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Details of holding/ exercise of right of the SBO in the reporting company, whether direct or indirect*</w:t>
            </w:r>
          </w:p>
        </w:tc>
        <w:tc>
          <w:tcPr>
            <w:tcW w:w="1701" w:type="dxa"/>
            <w:vMerge w:val="restart"/>
          </w:tcPr>
          <w:p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Date of creation / acquisition of significant beneficial inte</w:t>
            </w:r>
            <w:bookmarkStart w:id="0" w:name="_GoBack"/>
            <w:bookmarkEnd w:id="0"/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rest</w:t>
            </w:r>
          </w:p>
        </w:tc>
      </w:tr>
      <w:tr w:rsidR="00A4157F" w:rsidTr="00A4157F">
        <w:trPr>
          <w:trHeight w:hRule="exact" w:val="568"/>
        </w:trPr>
        <w:tc>
          <w:tcPr>
            <w:tcW w:w="468" w:type="dxa"/>
            <w:vMerge/>
          </w:tcPr>
          <w:p w:rsidR="00A4157F" w:rsidRDefault="00A4157F" w:rsidP="00147E23"/>
        </w:tc>
        <w:tc>
          <w:tcPr>
            <w:tcW w:w="1400" w:type="dxa"/>
            <w:vMerge/>
          </w:tcPr>
          <w:p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09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288" w:type="dxa"/>
            <w:vMerge/>
          </w:tcPr>
          <w:p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417" w:type="dxa"/>
            <w:vMerge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559" w:type="dxa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Shares</w:t>
            </w:r>
          </w:p>
        </w:tc>
        <w:tc>
          <w:tcPr>
            <w:tcW w:w="1559" w:type="dxa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 rights</w:t>
            </w:r>
          </w:p>
        </w:tc>
        <w:tc>
          <w:tcPr>
            <w:tcW w:w="1843" w:type="dxa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 on distributable dividend or any other distribution</w:t>
            </w:r>
          </w:p>
        </w:tc>
        <w:tc>
          <w:tcPr>
            <w:tcW w:w="1418" w:type="dxa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Exercise of control</w:t>
            </w:r>
          </w:p>
        </w:tc>
        <w:tc>
          <w:tcPr>
            <w:tcW w:w="1559" w:type="dxa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Exercise of significant influence</w:t>
            </w:r>
          </w:p>
        </w:tc>
        <w:tc>
          <w:tcPr>
            <w:tcW w:w="1701" w:type="dxa"/>
            <w:vMerge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335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</w:tr>
    </w:tbl>
    <w:p w:rsidR="00A4157F" w:rsidRDefault="00A4157F"/>
    <w:p w:rsidR="00206D6E" w:rsidRDefault="00206D6E"/>
    <w:p w:rsidR="00206D6E" w:rsidRDefault="00206D6E" w:rsidP="00206D6E">
      <w:pPr>
        <w:jc w:val="center"/>
      </w:pPr>
      <w:r>
        <w:t xml:space="preserve">Table II- </w:t>
      </w:r>
      <w:proofErr w:type="spellStart"/>
      <w:r>
        <w:t>Unclaim</w:t>
      </w:r>
      <w:proofErr w:type="spellEnd"/>
      <w:r>
        <w:t xml:space="preserve"> Details</w:t>
      </w:r>
    </w:p>
    <w:p w:rsidR="00206D6E" w:rsidRDefault="00206D6E" w:rsidP="00206D6E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013"/>
        <w:gridCol w:w="6515"/>
      </w:tblGrid>
      <w:tr w:rsidR="00206D6E" w:rsidTr="00DA78DC">
        <w:trPr>
          <w:jc w:val="center"/>
        </w:trPr>
        <w:tc>
          <w:tcPr>
            <w:tcW w:w="12528" w:type="dxa"/>
            <w:gridSpan w:val="2"/>
          </w:tcPr>
          <w:p w:rsidR="00206D6E" w:rsidRDefault="00206D6E" w:rsidP="00206D6E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 xml:space="preserve">Details of Shares which remain unclaimed may be given here along with details such as number of shareholders, outstanding shares held in </w:t>
            </w:r>
            <w:proofErr w:type="spellStart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demat</w:t>
            </w:r>
            <w:proofErr w:type="spellEnd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/unclaimed suspense account, voting rights which are frozen etc.</w:t>
            </w:r>
          </w:p>
        </w:tc>
      </w:tr>
      <w:tr w:rsidR="00206D6E" w:rsidTr="00DA78DC">
        <w:trPr>
          <w:jc w:val="center"/>
        </w:trPr>
        <w:tc>
          <w:tcPr>
            <w:tcW w:w="6013" w:type="dxa"/>
          </w:tcPr>
          <w:p w:rsidR="00206D6E" w:rsidRPr="00206D6E" w:rsidRDefault="00206D6E" w:rsidP="00DF7205">
            <w:pPr>
              <w:rPr>
                <w:b/>
              </w:rPr>
            </w:pPr>
            <w:r w:rsidRPr="00206D6E">
              <w:rPr>
                <w:b/>
              </w:rPr>
              <w:t>No. of shareholders</w:t>
            </w:r>
          </w:p>
        </w:tc>
        <w:tc>
          <w:tcPr>
            <w:tcW w:w="6515" w:type="dxa"/>
          </w:tcPr>
          <w:p w:rsidR="00206D6E" w:rsidRPr="00206D6E" w:rsidRDefault="00206D6E" w:rsidP="00DF7205">
            <w:pPr>
              <w:rPr>
                <w:b/>
              </w:rPr>
            </w:pPr>
            <w:r w:rsidRPr="00206D6E">
              <w:rPr>
                <w:b/>
              </w:rPr>
              <w:t>No of share held</w:t>
            </w:r>
          </w:p>
        </w:tc>
      </w:tr>
    </w:tbl>
    <w:p w:rsidR="00206D6E" w:rsidRDefault="00206D6E" w:rsidP="00206D6E">
      <w:pPr>
        <w:jc w:val="center"/>
      </w:pPr>
    </w:p>
    <w:p w:rsidR="00F77D42" w:rsidRDefault="00F77D42" w:rsidP="00206D6E">
      <w:pPr>
        <w:jc w:val="center"/>
      </w:pPr>
    </w:p>
    <w:p w:rsidR="00F77D42" w:rsidRDefault="00F77D42" w:rsidP="00F77D42">
      <w:pPr>
        <w:jc w:val="center"/>
      </w:pPr>
      <w:r>
        <w:t xml:space="preserve">Table III- </w:t>
      </w:r>
      <w:proofErr w:type="spellStart"/>
      <w:r>
        <w:t>Unclaim</w:t>
      </w:r>
      <w:proofErr w:type="spellEnd"/>
      <w:r>
        <w:t xml:space="preserve"> Details</w:t>
      </w:r>
    </w:p>
    <w:p w:rsidR="00F77D42" w:rsidRDefault="00F77D42" w:rsidP="00F77D42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013"/>
        <w:gridCol w:w="6515"/>
      </w:tblGrid>
      <w:tr w:rsidR="00F77D42" w:rsidTr="00DA78DC">
        <w:trPr>
          <w:jc w:val="center"/>
        </w:trPr>
        <w:tc>
          <w:tcPr>
            <w:tcW w:w="12528" w:type="dxa"/>
            <w:gridSpan w:val="2"/>
          </w:tcPr>
          <w:p w:rsidR="00F77D42" w:rsidRDefault="00B6478C" w:rsidP="00D20C78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 xml:space="preserve">Details of Shares which remain unclaimed may be given here along with details such as number of shareholders, outstanding shares held in </w:t>
            </w:r>
            <w:proofErr w:type="spellStart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demat</w:t>
            </w:r>
            <w:proofErr w:type="spellEnd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/unclaimed suspense account, voting rights which are frozen etc.</w:t>
            </w:r>
          </w:p>
        </w:tc>
      </w:tr>
      <w:tr w:rsidR="00F77D42" w:rsidTr="00DA78DC">
        <w:trPr>
          <w:jc w:val="center"/>
        </w:trPr>
        <w:tc>
          <w:tcPr>
            <w:tcW w:w="6013" w:type="dxa"/>
          </w:tcPr>
          <w:p w:rsidR="00F77D42" w:rsidRPr="00206D6E" w:rsidRDefault="00F77D42" w:rsidP="00DF7205">
            <w:pPr>
              <w:rPr>
                <w:b/>
              </w:rPr>
            </w:pPr>
            <w:r w:rsidRPr="00206D6E">
              <w:rPr>
                <w:b/>
              </w:rPr>
              <w:t>No. of shareholders</w:t>
            </w:r>
          </w:p>
        </w:tc>
        <w:tc>
          <w:tcPr>
            <w:tcW w:w="6515" w:type="dxa"/>
          </w:tcPr>
          <w:p w:rsidR="00F77D42" w:rsidRPr="00206D6E" w:rsidRDefault="00F77D42" w:rsidP="00DF7205">
            <w:pPr>
              <w:rPr>
                <w:b/>
              </w:rPr>
            </w:pPr>
            <w:r w:rsidRPr="00206D6E">
              <w:rPr>
                <w:b/>
              </w:rPr>
              <w:t>No of share held</w:t>
            </w:r>
          </w:p>
        </w:tc>
      </w:tr>
      <w:tr>
        <w:tc>
          <w:p>
            <w:r>
              <w:t>38</w:t>
            </w:r>
          </w:p>
        </w:tc>
        <w:tc>
          <w:p>
            <w:r>
              <w:t>2560</w:t>
            </w:r>
          </w:p>
        </w:tc>
        <w:tc>
          <w:p>
            <w:r>
              <w:t>2560</w:t>
            </w:r>
          </w:p>
        </w:tc>
        <w:tc>
          <w:p>
            <w:r>
              <w:t/>
            </w:r>
          </w:p>
        </w:tc>
      </w:tr>
    </w:tbl>
    <w:p w:rsidR="00F77D42" w:rsidRDefault="00F77D42" w:rsidP="00206D6E">
      <w:pPr>
        <w:jc w:val="center"/>
      </w:pPr>
    </w:p>
    <w:p w:rsidR="00B6478C" w:rsidRDefault="00B6478C" w:rsidP="00B6478C">
      <w:pPr>
        <w:jc w:val="center"/>
      </w:pPr>
      <w:r>
        <w:t xml:space="preserve">Table III- </w:t>
      </w:r>
      <w:r w:rsidR="004369C7">
        <w:t>Person in Concert</w:t>
      </w:r>
    </w:p>
    <w:p w:rsidR="00B6478C" w:rsidRDefault="00B6478C" w:rsidP="00B6478C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13"/>
        <w:gridCol w:w="2771"/>
        <w:gridCol w:w="2772"/>
        <w:gridCol w:w="2772"/>
      </w:tblGrid>
      <w:tr w:rsidR="00B6478C" w:rsidTr="00DA78DC">
        <w:trPr>
          <w:jc w:val="center"/>
        </w:trPr>
        <w:tc>
          <w:tcPr>
            <w:tcW w:w="12528" w:type="dxa"/>
            <w:gridSpan w:val="4"/>
          </w:tcPr>
          <w:p w:rsidR="00B6478C" w:rsidRDefault="004369C7" w:rsidP="00D20C78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lastRenderedPageBreak/>
              <w:t>Details of the shareholders acting as persons in Concert including their Shareholding</w:t>
            </w:r>
          </w:p>
        </w:tc>
      </w:tr>
      <w:tr w:rsidR="004369C7" w:rsidTr="00DA78DC">
        <w:trPr>
          <w:jc w:val="center"/>
        </w:trPr>
        <w:tc>
          <w:tcPr>
            <w:tcW w:w="4213" w:type="dxa"/>
          </w:tcPr>
          <w:p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Name of shareholder</w:t>
            </w:r>
          </w:p>
        </w:tc>
        <w:tc>
          <w:tcPr>
            <w:tcW w:w="2771" w:type="dxa"/>
          </w:tcPr>
          <w:p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Name of PAC</w:t>
            </w:r>
          </w:p>
        </w:tc>
        <w:tc>
          <w:tcPr>
            <w:tcW w:w="2772" w:type="dxa"/>
          </w:tcPr>
          <w:p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No. of share</w:t>
            </w:r>
          </w:p>
        </w:tc>
        <w:tc>
          <w:tcPr>
            <w:tcW w:w="2772" w:type="dxa"/>
          </w:tcPr>
          <w:p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Holding %</w:t>
            </w:r>
          </w:p>
        </w:tc>
      </w:tr>
    </w:tbl>
    <w:p w:rsidR="00B6478C" w:rsidRDefault="00B6478C" w:rsidP="00206D6E">
      <w:pPr>
        <w:jc w:val="center"/>
      </w:pPr>
    </w:p>
    <w:sectPr w:rsidR="00B6478C">
      <w:pgSz w:w="15840" w:h="12240" w:orient="landscape"/>
      <w:pgMar w:top="1340" w:right="140" w:bottom="520" w:left="100" w:header="482" w:footer="32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4F01" w:rsidRDefault="00364F01">
      <w:r>
        <w:separator/>
      </w:r>
    </w:p>
  </w:endnote>
  <w:endnote w:type="continuationSeparator" w:id="0">
    <w:p w:rsidR="00364F01" w:rsidRDefault="00364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87D" w:rsidRDefault="0018587D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4F01" w:rsidRDefault="00364F01">
      <w:r>
        <w:separator/>
      </w:r>
    </w:p>
  </w:footnote>
  <w:footnote w:type="continuationSeparator" w:id="0">
    <w:p w:rsidR="00364F01" w:rsidRDefault="00364F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87D" w:rsidRDefault="00FB6CA5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60DF4F59" wp14:editId="71F405A3">
              <wp:simplePos x="0" y="0"/>
              <wp:positionH relativeFrom="page">
                <wp:posOffset>3288665</wp:posOffset>
              </wp:positionH>
              <wp:positionV relativeFrom="page">
                <wp:posOffset>306070</wp:posOffset>
              </wp:positionV>
              <wp:extent cx="546100" cy="46990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6100" cy="469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587D" w:rsidRDefault="0018587D">
                          <w:pPr>
                            <w:widowControl/>
                            <w:autoSpaceDE/>
                            <w:autoSpaceDN/>
                            <w:adjustRightInd/>
                            <w:spacing w:line="740" w:lineRule="atLeast"/>
                          </w:pPr>
                        </w:p>
                        <w:p w:rsidR="0018587D" w:rsidRDefault="0018587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DF4F59" id="Rectangle 1" o:spid="_x0000_s1026" style="position:absolute;margin-left:258.95pt;margin-top:24.1pt;width:43pt;height:37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AZsOTpwIAAJ8FAAAOAAAAZHJzL2Uyb0RvYy54bWysVF1v0zAUfUfiP1h+z/JBmjXR0mlrGoQ0 YGLwA9zEaSwcO9hu0w3x37l2mq7dXhDQh+javj4+597Te3W97zjaUaWZFDkOLwKMqKhkzcQmx9++ lt4cI22IqAmXgub4kWp8vXj75mroMxrJVvKaKgQgQmdDn+PWmD7zfV21tCP6QvZUwGEjVUcMLNXG rxUZAL3jfhQEiT9IVfdKVlRr2C3GQ7xw+E1DK/O5aTQ1iOcYuBn3Ve67tl9/cUWyjSJ9y6oDDfIX LDrCBDx6hCqIIWir2CuojlVKatmYi0p2vmwaVlGnAdSEwQs1Dy3pqdMCxdH9sUz6/8FWn3b3CrE6 xxFGgnTQoi9QNCI2nKLQlmfodQZZD/29sgJ1fyer7xoJuWwhi94oJYeWkhpIuXz/7IJdaLiK1sNH WQM62RrpKrVvVGcBoQZo7xryeGwI3RtUweYsTsIA2lbBUZykKcTAyCfZdLlX2rynskM2yLEC6g6c 7O60GVOnFPuWkCXj3PWci7MNwBx34Gm4as8sCdfCn2mQruareezFUbLy4qAovJtyGXtJGV7OinfF clmEv+y7YZy1rK6psM9MdgrjP2vXwdijEY6G0pKz2sJZSlpt1kuu0I6AnUv3OxTkJM0/p+HqBVpe SAqjOLiNUq9M5pdeXMYzL70M5l4QprdpEsRpXJTnku6YoP8uCQ05TmfRzHXphPQLbYH7vdZGso4Z GBicdTmeH5NIZh24ErVrrSGMj/FJKSz951JAu6dGO79ai45WN/v1HlCsb9eyfgTnKgnOAhPClIOg leoJowEmRo71jy1RFCP+QYD77XiZAjUF6ykgooKrOTYYjeHSjGNo2yu2aQE5dDUR8gb+IQ1z7n1m AdTtAqaAE3GYWHbMnK5d1vNcXfwGAAD//wMAUEsDBBQABgAIAAAAIQDlUmiH4AAAAAoBAAAPAAAA ZHJzL2Rvd25yZXYueG1sTI9NT8MwDIbvSPyHyEjcWLoCoy1Np4kPjSNsSINb1pi2InGqJlsLvx5z gqPtR6+ft1xOzoojDqHzpGA+S0Ag1d501Ch43T5eZCBC1GS09YQKvjDAsjo9KXVh/EgveNzERnAI hUIraGPsCylD3aLTYeZ7JL59+MHpyOPQSDPokcOdlWmSLKTTHfGHVvd412L9uTk4BeusX709+e+x sQ/v693zLr/f5lGp87NpdQsi4hT/YPjVZ3Wo2GnvD2SCsAqu5zc5owqushQEA4vkkhd7JtM0BVmV 8n+F6gcAAP//AwBQSwECLQAUAAYACAAAACEAtoM4kv4AAADhAQAAEwAAAAAAAAAAAAAAAAAAAAAA W0NvbnRlbnRfVHlwZXNdLnhtbFBLAQItABQABgAIAAAAIQA4/SH/1gAAAJQBAAALAAAAAAAAAAAA AAAAAC8BAABfcmVscy8ucmVsc1BLAQItABQABgAIAAAAIQBAZsOTpwIAAJ8FAAAOAAAAAAAAAAAA AAAAAC4CAABkcnMvZTJvRG9jLnhtbFBLAQItABQABgAIAAAAIQDlUmiH4AAAAAoBAAAPAAAAAAAA AAAAAAAAAAEFAABkcnMvZG93bnJldi54bWxQSwUGAAAAAAQABADzAAAADgYAAAAA " o:allowincell="f" filled="f" stroked="f">
              <v:textbox inset="0,0,0,0">
                <w:txbxContent>
                  <w:p w:rsidR="0018587D" w:rsidRDefault="0018587D">
                    <w:pPr>
                      <w:widowControl/>
                      <w:autoSpaceDE/>
                      <w:autoSpaceDN/>
                      <w:adjustRightInd/>
                      <w:spacing w:line="740" w:lineRule="atLeast"/>
                    </w:pPr>
                  </w:p>
                  <w:p w:rsidR="0018587D" w:rsidRDefault="0018587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3989252B" wp14:editId="5D63AC20">
              <wp:simplePos x="0" y="0"/>
              <wp:positionH relativeFrom="page">
                <wp:posOffset>4003675</wp:posOffset>
              </wp:positionH>
              <wp:positionV relativeFrom="page">
                <wp:posOffset>335280</wp:posOffset>
              </wp:positionV>
              <wp:extent cx="3374390" cy="53340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74390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587D" w:rsidRDefault="0018587D">
                          <w:pPr>
                            <w:pStyle w:val="BodyText"/>
                            <w:kinsoku w:val="0"/>
                            <w:overflowPunct w:val="0"/>
                            <w:spacing w:before="29"/>
                            <w:ind w:left="20" w:firstLine="0"/>
                            <w:rPr>
                              <w:color w:val="000000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89252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15.25pt;margin-top:26.4pt;width:265.7pt;height:4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Q+kwBsAIAALAFAAAOAAAAZHJzL2Uyb0RvYy54bWysVNuOmzAQfa/Uf7D8znKJcwEtqXZDqCpt L9JuP8ABE6yCTW0nsK367x2bkOzlpWrLgzXY4zNnZo7n+t3QNujIlOZSpDi8CjBiopAlF/sUf33I vRVG2lBR0kYKluJHpvG79ds3132XsEjWsimZQgAidNJ3Ka6N6RLf10XNWqqvZMcEHFZStdTAr9r7 paI9oLeNHwXBwu+lKjslC6Y17GbjIV47/KpihflcVZoZ1KQYuBm3Krfu7Oqvr2myV7SreXGiQf+C RUu5gKBnqIwaig6Kv4JqeaGklpW5KmTry6riBXM5QDZh8CKb+5p2zOUCxdHduUz6/8EWn45fFOIl 9A4jQVto0QMbDLqVA4psdfpOJ+B034GbGWDbetpMdXcni28aCbmpqdizG6VkXzNaArvQ3vSfXB1x tAXZ9R9lCWHowUgHNFSqtYBQDATo0KXHc2cslQI2Z7MlmcVwVMDZfDYjgWudT5Ppdqe0ec9ki6yR YgWdd+j0eKeNZUOTycUGEzLnTeO634hnG+A47kBsuGrPLAvXzJ9xEG9X2xXxSLTYeiTIMu8m3xBv kYfLeTbLNpss/GXjhiSpeVkyYcNMwgrJnzXuJPFREmdpadnw0sJZSlrtd5tGoSMFYefuczWHk4ub /5yGKwLk8iKlMCLBbRR7+WK19EhO5l68DFZeEMa38SIgMcny5yndccH+PSXUpzieR/NRTBfSL3IL 3Pc6N5q03MDoaHib4tXZiSZWgltRutYaypvRflIKS/9SCmj31GgnWKvRUa1m2A2nlwFgVsw7WT6C gpUEgYEWYeyBUUv1A6MeRkiK9fcDVQyj5oOAV2DnzWSoydhNBhUFXE2xwWg0N2acS4dO8X0NyOM7 E/IGXkrFnYgvLE7vC8aCy+U0wuzcefrvvC6Ddv0bAAD//wMAUEsDBBQABgAIAAAAIQAkBZfa4AAA AAsBAAAPAAAAZHJzL2Rvd25yZXYueG1sTI/BbsIwDIbvk/YOkSftNpKCiKBritC0nSZNlO6wY9qE tqJxuiZA9/YzJ7jZ8qff359tJtezsx1D51FBMhPALNbedNgo+C4/XlbAQtRodO/RKvizATb540Om U+MvWNjzPjaMQjCkWkEb45ByHurWOh1mfrBIt4MfnY60jg03o75QuOv5XAjJne6QPrR6sG+trY/7 k1Ow/cHivfv9qnbFoejKci3wUx6Ven6atq/Aop3iDYarPqlDTk6VP6EJrFcgF2JJqILlnCpcgUQm a2AVTQu5Ap5n/L5D/g8AAP//AwBQSwECLQAUAAYACAAAACEAtoM4kv4AAADhAQAAEwAAAAAAAAAA AAAAAAAAAAAAW0NvbnRlbnRfVHlwZXNdLnhtbFBLAQItABQABgAIAAAAIQA4/SH/1gAAAJQBAAAL AAAAAAAAAAAAAAAAAC8BAABfcmVscy8ucmVsc1BLAQItABQABgAIAAAAIQCQ+kwBsAIAALAFAAAO AAAAAAAAAAAAAAAAAC4CAABkcnMvZTJvRG9jLnhtbFBLAQItABQABgAIAAAAIQAkBZfa4AAAAAsB AAAPAAAAAAAAAAAAAAAAAAoFAABkcnMvZG93bnJldi54bWxQSwUGAAAAAAQABADzAAAAFwYAAAAA " o:allowincell="f" filled="f" stroked="f">
              <v:textbox inset="0,0,0,0">
                <w:txbxContent>
                  <w:p w:rsidR="0018587D" w:rsidRDefault="0018587D">
                    <w:pPr>
                      <w:pStyle w:val="BodyText"/>
                      <w:kinsoku w:val="0"/>
                      <w:overflowPunct w:val="0"/>
                      <w:spacing w:before="29"/>
                      <w:ind w:left="20" w:firstLine="0"/>
                      <w:rPr>
                        <w:color w:val="000000"/>
                        <w:sz w:val="28"/>
                        <w:szCs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460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1">
      <w:start w:val="1"/>
      <w:numFmt w:val="lowerLetter"/>
      <w:lvlText w:val="%2."/>
      <w:lvlJc w:val="left"/>
      <w:pPr>
        <w:ind w:left="820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2">
      <w:start w:val="1"/>
      <w:numFmt w:val="lowerRoman"/>
      <w:lvlText w:val="%3."/>
      <w:lvlJc w:val="left"/>
      <w:pPr>
        <w:ind w:left="1180" w:hanging="382"/>
      </w:pPr>
      <w:rPr>
        <w:rFonts w:ascii="Arial" w:hAnsi="Arial" w:cs="Arial"/>
        <w:b w:val="0"/>
        <w:bCs w:val="0"/>
        <w:spacing w:val="-6"/>
        <w:sz w:val="24"/>
        <w:szCs w:val="24"/>
      </w:rPr>
    </w:lvl>
    <w:lvl w:ilvl="3">
      <w:start w:val="1"/>
      <w:numFmt w:val="decimal"/>
      <w:lvlText w:val="%4."/>
      <w:lvlJc w:val="left"/>
      <w:pPr>
        <w:ind w:left="1631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4">
      <w:numFmt w:val="bullet"/>
      <w:lvlText w:val="•"/>
      <w:lvlJc w:val="left"/>
      <w:pPr>
        <w:ind w:left="1631" w:hanging="360"/>
      </w:pPr>
    </w:lvl>
    <w:lvl w:ilvl="5">
      <w:numFmt w:val="bullet"/>
      <w:lvlText w:val="•"/>
      <w:lvlJc w:val="left"/>
      <w:pPr>
        <w:ind w:left="2986" w:hanging="360"/>
      </w:pPr>
    </w:lvl>
    <w:lvl w:ilvl="6">
      <w:numFmt w:val="bullet"/>
      <w:lvlText w:val="•"/>
      <w:lvlJc w:val="left"/>
      <w:pPr>
        <w:ind w:left="4341" w:hanging="360"/>
      </w:pPr>
    </w:lvl>
    <w:lvl w:ilvl="7">
      <w:numFmt w:val="bullet"/>
      <w:lvlText w:val="•"/>
      <w:lvlJc w:val="left"/>
      <w:pPr>
        <w:ind w:left="5695" w:hanging="360"/>
      </w:pPr>
    </w:lvl>
    <w:lvl w:ilvl="8">
      <w:numFmt w:val="bullet"/>
      <w:lvlText w:val="•"/>
      <w:lvlJc w:val="left"/>
      <w:pPr>
        <w:ind w:left="7050" w:hanging="360"/>
      </w:pPr>
    </w:lvl>
  </w:abstractNum>
  <w:abstractNum w:abstractNumId="1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467" w:hanging="360"/>
      </w:pPr>
      <w:rPr>
        <w:rFonts w:ascii="Arial" w:hAnsi="Arial" w:cs="Arial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87" w:hanging="361"/>
      </w:pPr>
      <w:rPr>
        <w:rFonts w:ascii="Arial" w:hAnsi="Arial" w:cs="Arial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2686" w:hanging="361"/>
      </w:pPr>
    </w:lvl>
    <w:lvl w:ilvl="3">
      <w:numFmt w:val="bullet"/>
      <w:lvlText w:val="•"/>
      <w:lvlJc w:val="left"/>
      <w:pPr>
        <w:ind w:left="4185" w:hanging="361"/>
      </w:pPr>
    </w:lvl>
    <w:lvl w:ilvl="4">
      <w:numFmt w:val="bullet"/>
      <w:lvlText w:val="•"/>
      <w:lvlJc w:val="left"/>
      <w:pPr>
        <w:ind w:left="5685" w:hanging="361"/>
      </w:pPr>
    </w:lvl>
    <w:lvl w:ilvl="5">
      <w:numFmt w:val="bullet"/>
      <w:lvlText w:val="•"/>
      <w:lvlJc w:val="left"/>
      <w:pPr>
        <w:ind w:left="7184" w:hanging="361"/>
      </w:pPr>
    </w:lvl>
    <w:lvl w:ilvl="6">
      <w:numFmt w:val="bullet"/>
      <w:lvlText w:val="•"/>
      <w:lvlJc w:val="left"/>
      <w:pPr>
        <w:ind w:left="8683" w:hanging="361"/>
      </w:pPr>
    </w:lvl>
    <w:lvl w:ilvl="7">
      <w:numFmt w:val="bullet"/>
      <w:lvlText w:val="•"/>
      <w:lvlJc w:val="left"/>
      <w:pPr>
        <w:ind w:left="10182" w:hanging="361"/>
      </w:pPr>
    </w:lvl>
    <w:lvl w:ilvl="8">
      <w:numFmt w:val="bullet"/>
      <w:lvlText w:val="•"/>
      <w:lvlJc w:val="left"/>
      <w:pPr>
        <w:ind w:left="11681" w:hanging="361"/>
      </w:pPr>
    </w:lvl>
  </w:abstractNum>
  <w:abstractNum w:abstractNumId="2">
    <w:nsid w:val="00000404"/>
    <w:multiLevelType w:val="multilevel"/>
    <w:tmpl w:val="00000887"/>
    <w:lvl w:ilvl="0">
      <w:start w:val="1"/>
      <w:numFmt w:val="decimal"/>
      <w:lvlText w:val="(%1)"/>
      <w:lvlJc w:val="left"/>
      <w:pPr>
        <w:ind w:left="347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848" w:hanging="248"/>
      </w:pPr>
    </w:lvl>
    <w:lvl w:ilvl="2">
      <w:numFmt w:val="bullet"/>
      <w:lvlText w:val="•"/>
      <w:lvlJc w:val="left"/>
      <w:pPr>
        <w:ind w:left="3349" w:hanging="248"/>
      </w:pPr>
    </w:lvl>
    <w:lvl w:ilvl="3">
      <w:numFmt w:val="bullet"/>
      <w:lvlText w:val="•"/>
      <w:lvlJc w:val="left"/>
      <w:pPr>
        <w:ind w:left="4850" w:hanging="248"/>
      </w:pPr>
    </w:lvl>
    <w:lvl w:ilvl="4">
      <w:numFmt w:val="bullet"/>
      <w:lvlText w:val="•"/>
      <w:lvlJc w:val="left"/>
      <w:pPr>
        <w:ind w:left="6351" w:hanging="248"/>
      </w:pPr>
    </w:lvl>
    <w:lvl w:ilvl="5">
      <w:numFmt w:val="bullet"/>
      <w:lvlText w:val="•"/>
      <w:lvlJc w:val="left"/>
      <w:pPr>
        <w:ind w:left="7852" w:hanging="248"/>
      </w:pPr>
    </w:lvl>
    <w:lvl w:ilvl="6">
      <w:numFmt w:val="bullet"/>
      <w:lvlText w:val="•"/>
      <w:lvlJc w:val="left"/>
      <w:pPr>
        <w:ind w:left="9353" w:hanging="248"/>
      </w:pPr>
    </w:lvl>
    <w:lvl w:ilvl="7">
      <w:numFmt w:val="bullet"/>
      <w:lvlText w:val="•"/>
      <w:lvlJc w:val="left"/>
      <w:pPr>
        <w:ind w:left="10854" w:hanging="248"/>
      </w:pPr>
    </w:lvl>
    <w:lvl w:ilvl="8">
      <w:numFmt w:val="bullet"/>
      <w:lvlText w:val="•"/>
      <w:lvlJc w:val="left"/>
      <w:pPr>
        <w:ind w:left="12355" w:hanging="248"/>
      </w:pPr>
    </w:lvl>
  </w:abstractNum>
  <w:abstractNum w:abstractNumId="3">
    <w:nsid w:val="00000405"/>
    <w:multiLevelType w:val="multilevel"/>
    <w:tmpl w:val="00000888"/>
    <w:lvl w:ilvl="0">
      <w:start w:val="1"/>
      <w:numFmt w:val="lowerRoman"/>
      <w:lvlText w:val="%1."/>
      <w:lvlJc w:val="left"/>
      <w:pPr>
        <w:ind w:left="102" w:hanging="111"/>
      </w:pPr>
      <w:rPr>
        <w:rFonts w:ascii="Arial" w:hAnsi="Arial" w:cs="Arial"/>
        <w:b w:val="0"/>
        <w:bCs w:val="0"/>
        <w:w w:val="99"/>
        <w:sz w:val="14"/>
        <w:szCs w:val="14"/>
      </w:rPr>
    </w:lvl>
    <w:lvl w:ilvl="1">
      <w:numFmt w:val="bullet"/>
      <w:lvlText w:val="•"/>
      <w:lvlJc w:val="left"/>
      <w:pPr>
        <w:ind w:left="230" w:hanging="111"/>
      </w:pPr>
    </w:lvl>
    <w:lvl w:ilvl="2">
      <w:numFmt w:val="bullet"/>
      <w:lvlText w:val="•"/>
      <w:lvlJc w:val="left"/>
      <w:pPr>
        <w:ind w:left="359" w:hanging="111"/>
      </w:pPr>
    </w:lvl>
    <w:lvl w:ilvl="3">
      <w:numFmt w:val="bullet"/>
      <w:lvlText w:val="•"/>
      <w:lvlJc w:val="left"/>
      <w:pPr>
        <w:ind w:left="487" w:hanging="111"/>
      </w:pPr>
    </w:lvl>
    <w:lvl w:ilvl="4">
      <w:numFmt w:val="bullet"/>
      <w:lvlText w:val="•"/>
      <w:lvlJc w:val="left"/>
      <w:pPr>
        <w:ind w:left="616" w:hanging="111"/>
      </w:pPr>
    </w:lvl>
    <w:lvl w:ilvl="5">
      <w:numFmt w:val="bullet"/>
      <w:lvlText w:val="•"/>
      <w:lvlJc w:val="left"/>
      <w:pPr>
        <w:ind w:left="745" w:hanging="111"/>
      </w:pPr>
    </w:lvl>
    <w:lvl w:ilvl="6">
      <w:numFmt w:val="bullet"/>
      <w:lvlText w:val="•"/>
      <w:lvlJc w:val="left"/>
      <w:pPr>
        <w:ind w:left="873" w:hanging="111"/>
      </w:pPr>
    </w:lvl>
    <w:lvl w:ilvl="7">
      <w:numFmt w:val="bullet"/>
      <w:lvlText w:val="•"/>
      <w:lvlJc w:val="left"/>
      <w:pPr>
        <w:ind w:left="1002" w:hanging="111"/>
      </w:pPr>
    </w:lvl>
    <w:lvl w:ilvl="8">
      <w:numFmt w:val="bullet"/>
      <w:lvlText w:val="•"/>
      <w:lvlJc w:val="left"/>
      <w:pPr>
        <w:ind w:left="1130" w:hanging="111"/>
      </w:pPr>
    </w:lvl>
  </w:abstractNum>
  <w:abstractNum w:abstractNumId="4">
    <w:nsid w:val="00000406"/>
    <w:multiLevelType w:val="multilevel"/>
    <w:tmpl w:val="00000889"/>
    <w:lvl w:ilvl="0">
      <w:start w:val="1"/>
      <w:numFmt w:val="decimal"/>
      <w:lvlText w:val="(%1)"/>
      <w:lvlJc w:val="left"/>
      <w:pPr>
        <w:ind w:left="450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833" w:hanging="248"/>
      </w:pPr>
    </w:lvl>
    <w:lvl w:ilvl="2">
      <w:numFmt w:val="bullet"/>
      <w:lvlText w:val="•"/>
      <w:lvlJc w:val="left"/>
      <w:pPr>
        <w:ind w:left="3216" w:hanging="248"/>
      </w:pPr>
    </w:lvl>
    <w:lvl w:ilvl="3">
      <w:numFmt w:val="bullet"/>
      <w:lvlText w:val="•"/>
      <w:lvlJc w:val="left"/>
      <w:pPr>
        <w:ind w:left="4600" w:hanging="248"/>
      </w:pPr>
    </w:lvl>
    <w:lvl w:ilvl="4">
      <w:numFmt w:val="bullet"/>
      <w:lvlText w:val="•"/>
      <w:lvlJc w:val="left"/>
      <w:pPr>
        <w:ind w:left="5983" w:hanging="248"/>
      </w:pPr>
    </w:lvl>
    <w:lvl w:ilvl="5">
      <w:numFmt w:val="bullet"/>
      <w:lvlText w:val="•"/>
      <w:lvlJc w:val="left"/>
      <w:pPr>
        <w:ind w:left="7366" w:hanging="248"/>
      </w:pPr>
    </w:lvl>
    <w:lvl w:ilvl="6">
      <w:numFmt w:val="bullet"/>
      <w:lvlText w:val="•"/>
      <w:lvlJc w:val="left"/>
      <w:pPr>
        <w:ind w:left="8750" w:hanging="248"/>
      </w:pPr>
    </w:lvl>
    <w:lvl w:ilvl="7">
      <w:numFmt w:val="bullet"/>
      <w:lvlText w:val="•"/>
      <w:lvlJc w:val="left"/>
      <w:pPr>
        <w:ind w:left="10133" w:hanging="248"/>
      </w:pPr>
    </w:lvl>
    <w:lvl w:ilvl="8">
      <w:numFmt w:val="bullet"/>
      <w:lvlText w:val="•"/>
      <w:lvlJc w:val="left"/>
      <w:pPr>
        <w:ind w:left="11516" w:hanging="248"/>
      </w:pPr>
    </w:lvl>
  </w:abstractNum>
  <w:abstractNum w:abstractNumId="5">
    <w:nsid w:val="00000407"/>
    <w:multiLevelType w:val="multilevel"/>
    <w:tmpl w:val="0000088A"/>
    <w:lvl w:ilvl="0">
      <w:start w:val="1"/>
      <w:numFmt w:val="decimal"/>
      <w:lvlText w:val="(%1)"/>
      <w:lvlJc w:val="left"/>
      <w:pPr>
        <w:ind w:left="346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740" w:hanging="248"/>
      </w:pPr>
    </w:lvl>
    <w:lvl w:ilvl="2">
      <w:numFmt w:val="bullet"/>
      <w:lvlText w:val="•"/>
      <w:lvlJc w:val="left"/>
      <w:pPr>
        <w:ind w:left="3133" w:hanging="248"/>
      </w:pPr>
    </w:lvl>
    <w:lvl w:ilvl="3">
      <w:numFmt w:val="bullet"/>
      <w:lvlText w:val="•"/>
      <w:lvlJc w:val="left"/>
      <w:pPr>
        <w:ind w:left="4526" w:hanging="248"/>
      </w:pPr>
    </w:lvl>
    <w:lvl w:ilvl="4">
      <w:numFmt w:val="bullet"/>
      <w:lvlText w:val="•"/>
      <w:lvlJc w:val="left"/>
      <w:pPr>
        <w:ind w:left="5919" w:hanging="248"/>
      </w:pPr>
    </w:lvl>
    <w:lvl w:ilvl="5">
      <w:numFmt w:val="bullet"/>
      <w:lvlText w:val="•"/>
      <w:lvlJc w:val="left"/>
      <w:pPr>
        <w:ind w:left="7312" w:hanging="248"/>
      </w:pPr>
    </w:lvl>
    <w:lvl w:ilvl="6">
      <w:numFmt w:val="bullet"/>
      <w:lvlText w:val="•"/>
      <w:lvlJc w:val="left"/>
      <w:pPr>
        <w:ind w:left="8705" w:hanging="248"/>
      </w:pPr>
    </w:lvl>
    <w:lvl w:ilvl="7">
      <w:numFmt w:val="bullet"/>
      <w:lvlText w:val="•"/>
      <w:lvlJc w:val="left"/>
      <w:pPr>
        <w:ind w:left="10098" w:hanging="248"/>
      </w:pPr>
    </w:lvl>
    <w:lvl w:ilvl="8">
      <w:numFmt w:val="bullet"/>
      <w:lvlText w:val="•"/>
      <w:lvlJc w:val="left"/>
      <w:pPr>
        <w:ind w:left="11491" w:hanging="248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7FF"/>
    <w:rsid w:val="000D37B6"/>
    <w:rsid w:val="0018587D"/>
    <w:rsid w:val="001D168F"/>
    <w:rsid w:val="00206D6E"/>
    <w:rsid w:val="00290067"/>
    <w:rsid w:val="003300D6"/>
    <w:rsid w:val="0033371B"/>
    <w:rsid w:val="00364F01"/>
    <w:rsid w:val="0037630B"/>
    <w:rsid w:val="004369C7"/>
    <w:rsid w:val="004608A5"/>
    <w:rsid w:val="00630071"/>
    <w:rsid w:val="00682964"/>
    <w:rsid w:val="006D513D"/>
    <w:rsid w:val="009175FF"/>
    <w:rsid w:val="00A4157F"/>
    <w:rsid w:val="00A81905"/>
    <w:rsid w:val="00B6478C"/>
    <w:rsid w:val="00B95126"/>
    <w:rsid w:val="00CC37FF"/>
    <w:rsid w:val="00D744EF"/>
    <w:rsid w:val="00DA78DC"/>
    <w:rsid w:val="00DF6FC4"/>
    <w:rsid w:val="00DF7205"/>
    <w:rsid w:val="00EC1C60"/>
    <w:rsid w:val="00F41EC7"/>
    <w:rsid w:val="00F61B18"/>
    <w:rsid w:val="00F77D42"/>
    <w:rsid w:val="00FB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  <w15:docId w15:val="{77E72132-010B-4A61-A72E-DA21F5A73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460"/>
      <w:outlineLvl w:val="0"/>
    </w:pPr>
    <w:rPr>
      <w:rFonts w:ascii="Arial" w:hAnsi="Arial" w:cs="Arial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pPr>
      <w:ind w:left="1180" w:hanging="360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206D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38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header" Target="header1.xml"/>
  <Relationship Id="rId8" Type="http://schemas.openxmlformats.org/officeDocument/2006/relationships/footer" Target="footer1.xml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4</Pages>
  <Words>934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circulars may be defined in two parts, one to convey background, rationale, objective of a decision and the other to commu</vt:lpstr>
    </vt:vector>
  </TitlesOfParts>
  <Company>Hewlett-Packard Company</Company>
  <LinksUpToDate>false</LinksUpToDate>
  <CharactersWithSpaces>6250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2016-03-07T06:08:00Z</dcterms:created>
  <dc:creator>1171</dc:creator>
  <lastModifiedBy>Sonali Mulukh (IT\ES-NEAPS)</lastModifiedBy>
  <dcterms:modified xsi:type="dcterms:W3CDTF">2019-07-08T11:54:00Z</dcterms:modified>
  <revision>38</revision>
  <dc:title>The circulars may be defined in two parts, one to convey background, rationale, objective of a decision and the other to commu</dc:title>
</coreProperties>
</file>