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spacing w:before="69"/>
        <w:rPr>
          <w:spacing w:val="-1"/>
        </w:rPr>
      </w:pPr>
      <w:r>
        <w:t>Name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Listed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Entity:</w:t>
      </w:r>
      <w:r w:rsidR="00B95126">
        <w:rPr>
          <w:spacing w:val="-1"/>
        </w:rPr>
        <w:t>Esab India Limited</w:t>
      </w:r>
      <w:proofErr w:type="spellEnd"/>
    </w:p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>Scrip</w:t>
      </w:r>
      <w:r>
        <w:t xml:space="preserve"> </w:t>
      </w:r>
      <w:r>
        <w:rPr>
          <w:spacing w:val="-1"/>
        </w:rPr>
        <w:t>Code/Name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Scrip/Class</w:t>
      </w:r>
      <w: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rPr>
          <w:spacing w:val="-1"/>
        </w:rPr>
        <w:t>Security</w:t>
      </w:r>
      <w:r w:rsidR="00B95126">
        <w:rPr>
          <w:spacing w:val="-1"/>
        </w:rPr>
        <w:t xml:space="preserve">:  </w:t>
      </w:r>
      <w:proofErr w:type="spellStart"/>
      <w:r w:rsidR="00B95126">
        <w:rPr>
          <w:spacing w:val="-1"/>
        </w:rPr>
        <w:t>ESABINDIA</w:t>
      </w:r>
      <w:proofErr w:type="spellEnd"/>
    </w:p>
    <w:p w:rsidR="001D168F" w:rsidRDefault="0018587D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t xml:space="preserve">Share </w:t>
      </w:r>
      <w:r>
        <w:rPr>
          <w:spacing w:val="-1"/>
        </w:rPr>
        <w:t>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Filed</w:t>
      </w:r>
      <w:r>
        <w:rPr>
          <w:spacing w:val="1"/>
        </w:rPr>
        <w:t xml:space="preserve"> </w:t>
      </w:r>
      <w:r>
        <w:rPr>
          <w:spacing w:val="-1"/>
        </w:rPr>
        <w:t>under:</w:t>
      </w:r>
      <w:r>
        <w:t xml:space="preserve"> </w:t>
      </w:r>
      <w:proofErr w:type="spellStart"/>
      <w:r w:rsidR="00DF6FC4">
        <w:rPr>
          <w:spacing w:val="-1"/>
        </w:rPr>
        <w:t>31b</w:t>
      </w:r>
      <w:proofErr w:type="spellEnd"/>
    </w:p>
    <w:p w:rsidR="001D168F" w:rsidRPr="001D168F" w:rsidRDefault="001D168F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>Share Holding Pattern as on :</w:t>
      </w:r>
      <w:r w:rsidR="00B95126">
        <w:rPr>
          <w:spacing w:val="-1"/>
        </w:rPr>
        <w:t xml:space="preserve"> </w:t>
      </w:r>
      <w:proofErr w:type="spellStart"/>
      <w:r w:rsidR="00B95126">
        <w:rPr>
          <w:spacing w:val="-1"/>
        </w:rPr>
        <w:t>31-Dec-2020</w:t>
      </w:r>
      <w:proofErr w:type="spellEnd"/>
      <w:r>
        <w:rPr>
          <w:spacing w:val="-1"/>
        </w:rPr>
        <w:t xml:space="preserve"> </w:t>
      </w:r>
    </w:p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</w:pPr>
      <w:r>
        <w:rPr>
          <w:b/>
          <w:bCs/>
          <w:spacing w:val="-1"/>
        </w:rPr>
        <w:t>Declaration</w:t>
      </w:r>
      <w:r>
        <w:rPr>
          <w:spacing w:val="-1"/>
        </w:rPr>
        <w:t>: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Listed</w:t>
      </w:r>
      <w:r>
        <w:t xml:space="preserve"> </w:t>
      </w:r>
      <w:r>
        <w:rPr>
          <w:spacing w:val="-1"/>
        </w:rPr>
        <w:t>entity</w:t>
      </w:r>
      <w:r>
        <w:rPr>
          <w:spacing w:val="-2"/>
        </w:rPr>
        <w:t xml:space="preserve"> </w:t>
      </w:r>
      <w:r>
        <w:t xml:space="preserve">is </w:t>
      </w:r>
      <w:r>
        <w:rPr>
          <w:spacing w:val="-1"/>
        </w:rPr>
        <w:t>required</w:t>
      </w:r>
      <w:r>
        <w:t xml:space="preserve"> to </w:t>
      </w:r>
      <w:r>
        <w:rPr>
          <w:spacing w:val="-1"/>
        </w:rPr>
        <w:t>submit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following</w:t>
      </w:r>
      <w:r>
        <w:rPr>
          <w:spacing w:val="4"/>
        </w:rPr>
        <w:t xml:space="preserve"> </w:t>
      </w:r>
      <w:r>
        <w:rPr>
          <w:spacing w:val="-1"/>
        </w:rPr>
        <w:t>declaration</w:t>
      </w:r>
      <w:r>
        <w:t xml:space="preserve"> </w:t>
      </w:r>
      <w:r>
        <w:rPr>
          <w:spacing w:val="-1"/>
        </w:rPr>
        <w:t>to</w:t>
      </w:r>
      <w: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extent</w:t>
      </w:r>
      <w: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submission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t>information:-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3748" w:type="pct"/>
        <w:tblInd w:w="7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8"/>
        <w:gridCol w:w="4838"/>
        <w:gridCol w:w="1513"/>
        <w:gridCol w:w="4387"/>
      </w:tblGrid>
      <w:tr w:rsidR="001D168F" w:rsidTr="009175FF">
        <w:tc>
          <w:tcPr>
            <w:tcW w:w="494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 xml:space="preserve">S. No. </w:t>
            </w:r>
          </w:p>
        </w:tc>
        <w:tc>
          <w:tcPr>
            <w:tcW w:w="203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Particulars</w:t>
            </w:r>
          </w:p>
        </w:tc>
        <w:tc>
          <w:tcPr>
            <w:tcW w:w="635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Yes/No</w:t>
            </w:r>
          </w:p>
        </w:tc>
        <w:tc>
          <w:tcPr>
            <w:tcW w:w="1841" w:type="pct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partly paid up shares?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Convertible Securities?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against which depository receipts are issued?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in locked-in?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5</w:t>
            </w:r>
          </w:p>
        </w:tc>
        <w:tc>
          <w:p>
            <w:r>
              <w:rPr>
                <w:rFonts w:ascii="Time New Roman"/>
                <w:sz w:val="22"/>
              </w:rPr>
              <w:t>Whether any shares held by promoters are pledge or otherwise encumbered?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differential Voting Rights?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7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Warrants 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8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significant beneficial owner?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18587D" w:rsidRDefault="0018587D">
      <w:pPr>
        <w:pStyle w:val="BodyText"/>
        <w:kinsoku w:val="0"/>
        <w:overflowPunct w:val="0"/>
        <w:spacing w:before="10"/>
        <w:ind w:left="0" w:firstLine="0"/>
        <w:rPr>
          <w:sz w:val="16"/>
          <w:szCs w:val="16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19"/>
          <w:szCs w:val="19"/>
        </w:rPr>
      </w:pPr>
    </w:p>
    <w:p w:rsidR="0018587D" w:rsidRDefault="00FB6CA5" w:rsidP="000D37B6">
      <w:pPr>
        <w:pStyle w:val="BodyText"/>
        <w:kinsoku w:val="0"/>
        <w:overflowPunct w:val="0"/>
        <w:ind w:left="447" w:firstLine="0"/>
        <w:jc w:val="center"/>
        <w:rPr>
          <w:spacing w:val="-1"/>
        </w:rPr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 wp14:anchorId="059C4FA1" wp14:editId="58A7762E">
                <wp:simplePos x="0" y="0"/>
                <wp:positionH relativeFrom="page">
                  <wp:posOffset>3738880</wp:posOffset>
                </wp:positionH>
                <wp:positionV relativeFrom="paragraph">
                  <wp:posOffset>857250</wp:posOffset>
                </wp:positionV>
                <wp:extent cx="29210" cy="12700"/>
                <wp:effectExtent l="0" t="0" r="0" b="0"/>
                <wp:wrapNone/>
                <wp:docPr id="3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210" cy="12700"/>
                        </a:xfrm>
                        <a:custGeom>
                          <a:avLst/>
                          <a:gdLst>
                            <a:gd name="T0" fmla="*/ 0 w 46"/>
                            <a:gd name="T1" fmla="*/ 7 h 20"/>
                            <a:gd name="T2" fmla="*/ 45 w 46"/>
                            <a:gd name="T3" fmla="*/ 7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46" h="20">
                              <a:moveTo>
                                <a:pt x="0" y="7"/>
                              </a:moveTo>
                              <a:lnTo>
                                <a:pt x="45" y="7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42D5544C" id="Freeform 10" o:spid="_x0000_s1026" style="position:absolute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294.4pt,67.85pt,296.65pt,67.85pt" coordsize="46,2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4GN5r+AIAAIIGAAAOAAAAZHJzL2Uyb0RvYy54bWysVduO0zAQfUfiHyw/InVz2bTdRpuuVr0g pAVW2vIBru00EY4dbLfpgvh3xk6aprsgIUQfUrszmTnnzKW3d8dKoAPXplQyw9FViBGXVLFS7jL8 ZbMe3WBkLJGMCCV5hp+5wXfzt29umzrlsSqUYFwjCCJN2tQZLqyt0yAwtOAVMVeq5hKMudIVsXDV u4Bp0kD0SgRxGE6CRmlWa0W5MfDrsjXiuY+f55zaz3luuEUiw4DN+qf2z617BvNbku40qYuSdjDI P6CoSCkhaR9qSSxBe12+ClWVVCujcntFVRWoPC8p9xyATRS+YPNUkJp7LiCOqXuZzP8LSz8dHjUq WYavMZKkghKtNedOcBR5eZrapOD1VD9qR9DUD4p+NaBbcGFxFwM+aNt8VAzCkL1VXpJjriv3JpBF R6/8c688P1pE4cd4FkM2RMESxdPQJw5IenqV7o19z5UPQw4PxrZlY3DyorMO+gZi5JWACr4LUIga lEy6Cvce0cBjigoUn3qg94gHHsn4t0FAqz7NOQgA3p0gkeKEkh5lBxNOiLi5CL0utTJOD4cZaG8i hxRCgJfj9AdnAOecr4fO7UtdEg0t/7LZNUbQ7NtWippYh83lcEfUZBhUQgUUocVVqQPfKG+354JN u4xnq5BDr2TskZ3cWiMgczk8rz6vgzuop1TrUghfUCEdmihMosQrZJQombM6MEbvtguh0YG4Ufaf DtKFm1Z7yXy0ghO26s6WlKI9Q3bhBYbW62RwTehn9ccsnK1uVjfJKIknq1ESLpej+/UiGU3W0XS8 vF4uFsvop4MWJWlRMsalQ3faG1Hyd3PZbbB24vvNccHiguzaf16TDS5heJWBy+nbs/ND6ubSbUST bhV7hhnVql2EsLjhUCj9HaMGlmCGzbc90Rwj8UHClplFSeK2pr8k4yl0CNJDy3ZoIZJCqAxbDG3u jgvbbtp9rctdAZkiX1ap7mE35KWbYo+vRdVdYNF5Bt1Sdpt0ePde57+O+S8AAAD//wMAUEsDBBQA BgAIAAAAIQArUXih3gAAAAsBAAAPAAAAZHJzL2Rvd25yZXYueG1sTI/BTsMwEETvSPyDtUjcqAMh JYQ4VUHiwJFQJI5OvCQm8TqK3Tbw9WxPcNyZ0eybcrO4URxwDtaTgutVAgKp9cZSp2D39nyVgwhR k9GjJ1TwjQE21flZqQvjj/SKhzp2gksoFFpBH+NUSBnaHp0OKz8hsffpZ6cjn3MnzayPXO5GeZMk a+m0Jf7Q6wmfemyHeu8U/Ay79/XwZee0fozmwzb5NrwEpS4vlu0DiIhL/AvDCZ/RoWKmxu/JBDEq yPKc0SMbacajOJHdp7cgmpNyl4CsSvl/Q/ULAAD//wMAUEsBAi0AFAAGAAgAAAAhALaDOJL+AAAA 4QEAABMAAAAAAAAAAAAAAAAAAAAAAFtDb250ZW50X1R5cGVzXS54bWxQSwECLQAUAAYACAAAACEA OP0h/9YAAACUAQAACwAAAAAAAAAAAAAAAAAvAQAAX3JlbHMvLnJlbHNQSwECLQAUAAYACAAAACEA uBjea/gCAACCBgAADgAAAAAAAAAAAAAAAAAuAgAAZHJzL2Uyb0RvYy54bWxQSwECLQAUAAYACAAA ACEAK1F4od4AAAALAQAADwAAAAAAAAAAAAAAAABSBQAAZHJzL2Rvd25yZXYueG1sUEsFBgAAAAAE AAQA8wAAAF0GAAAAAA== " o:allowincell="f" filled="f" strokeweight=".82pt">
                <v:path arrowok="t" o:connecttype="custom" o:connectlocs="0,4445;28575,4445" o:connectangles="0,0"/>
                <w10:wrap anchorx="page"/>
              </v:polyline>
            </w:pict>
          </mc:Fallback>
        </mc:AlternateContent>
      </w:r>
      <w:r w:rsidR="0018587D">
        <w:rPr>
          <w:spacing w:val="-1"/>
        </w:rPr>
        <w:t>Table</w:t>
      </w:r>
      <w:r w:rsidR="0018587D">
        <w:t xml:space="preserve"> I</w:t>
      </w:r>
      <w:r w:rsidR="0018587D">
        <w:rPr>
          <w:spacing w:val="1"/>
        </w:rPr>
        <w:t xml:space="preserve"> </w:t>
      </w:r>
      <w:r w:rsidR="0018587D">
        <w:t>-</w:t>
      </w:r>
      <w:r w:rsidR="0018587D">
        <w:rPr>
          <w:spacing w:val="-3"/>
        </w:rPr>
        <w:t xml:space="preserve"> </w:t>
      </w:r>
      <w:r w:rsidR="0018587D">
        <w:rPr>
          <w:spacing w:val="-1"/>
        </w:rPr>
        <w:t>Summary</w:t>
      </w:r>
      <w:r w:rsidR="0018587D">
        <w:rPr>
          <w:spacing w:val="-4"/>
        </w:rPr>
        <w:t xml:space="preserve"> </w:t>
      </w:r>
      <w:r w:rsidR="0018587D">
        <w:rPr>
          <w:spacing w:val="-1"/>
        </w:rPr>
        <w:t>Statement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holding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of</w:t>
      </w:r>
      <w:r w:rsidR="0018587D">
        <w:rPr>
          <w:spacing w:val="6"/>
        </w:rPr>
        <w:t xml:space="preserve"> </w:t>
      </w:r>
      <w:r w:rsidR="0018587D">
        <w:rPr>
          <w:spacing w:val="-1"/>
        </w:rPr>
        <w:t>specified</w:t>
      </w:r>
      <w:r w:rsidR="0018587D">
        <w:t xml:space="preserve"> </w:t>
      </w:r>
      <w:r w:rsidR="0018587D">
        <w:rPr>
          <w:spacing w:val="-1"/>
        </w:rPr>
        <w:t>securities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0"/>
        <w:gridCol w:w="1261"/>
        <w:gridCol w:w="720"/>
        <w:gridCol w:w="967"/>
        <w:gridCol w:w="833"/>
        <w:gridCol w:w="968"/>
        <w:gridCol w:w="808"/>
        <w:gridCol w:w="1172"/>
        <w:gridCol w:w="540"/>
        <w:gridCol w:w="540"/>
        <w:gridCol w:w="449"/>
        <w:gridCol w:w="631"/>
        <w:gridCol w:w="1080"/>
        <w:gridCol w:w="1349"/>
        <w:gridCol w:w="675"/>
        <w:gridCol w:w="585"/>
        <w:gridCol w:w="452"/>
        <w:gridCol w:w="629"/>
        <w:gridCol w:w="1080"/>
      </w:tblGrid>
      <w:tr w:rsidR="0018587D" w:rsidTr="009175FF">
        <w:trPr>
          <w:trHeight w:hRule="exact" w:val="493"/>
        </w:trPr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84" w:right="118" w:hanging="171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Catego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>ry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"/>
                <w:w w:val="99"/>
                <w:sz w:val="14"/>
                <w:szCs w:val="14"/>
              </w:rPr>
              <w:t xml:space="preserve"> 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126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19" w:right="229" w:firstLine="6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shareholder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00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21" w:right="118" w:hanging="8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olders</w:t>
            </w:r>
            <w:proofErr w:type="spellEnd"/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4" w:right="1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up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4" w:right="159" w:firstLine="55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 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6" w:right="12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underlying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1" w:right="174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9" w:right="109" w:firstLine="21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2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as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total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216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48" w:right="25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64" w:right="171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Underlying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2" w:right="106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-1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,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26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75" w:right="27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6" w:right="179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9175FF">
        <w:trPr>
          <w:trHeight w:hRule="exact" w:val="160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(calculated</w:t>
            </w:r>
            <w:r>
              <w:rPr>
                <w:rFonts w:ascii="Arial" w:hAnsi="Arial" w:cs="Arial"/>
                <w:b/>
                <w:bCs/>
                <w:i/>
                <w:iCs/>
                <w:spacing w:val="-1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</w:p>
        </w:tc>
        <w:tc>
          <w:tcPr>
            <w:tcW w:w="216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260" w:type="dxa"/>
            <w:gridSpan w:val="2"/>
          </w:tcPr>
          <w:p w:rsidR="0018587D" w:rsidRDefault="0018587D"/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9175FF">
        <w:trPr>
          <w:trHeight w:hRule="exact" w:val="163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02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31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126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(XII)</w:t>
            </w:r>
          </w:p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9175FF">
        <w:trPr>
          <w:trHeight w:hRule="exact" w:val="162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(IV)+(V)+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1957)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26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7"/>
            </w:pPr>
          </w:p>
        </w:tc>
        <w:tc>
          <w:tcPr>
            <w:tcW w:w="1081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9175FF">
        <w:trPr>
          <w:trHeight w:val="154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83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</w:p>
        </w:tc>
        <w:tc>
          <w:tcPr>
            <w:tcW w:w="80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117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3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126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81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rPr>
                <w:rFonts w:ascii="Arial" w:hAnsi="Arial" w:cs="Arial"/>
                <w:sz w:val="13"/>
                <w:szCs w:val="13"/>
              </w:rPr>
            </w:pPr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(XIV)</w:t>
            </w:r>
          </w:p>
        </w:tc>
      </w:tr>
      <w:tr w:rsidR="0018587D" w:rsidTr="009175FF">
        <w:trPr>
          <w:trHeight w:hRule="exact" w:val="59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52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539" w:right="325" w:hanging="21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40" w:right="145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C)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13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675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217" w:right="2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85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9" w:lineRule="exact"/>
              <w:ind w:left="14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31" w:right="132" w:firstLine="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sz w:val="14"/>
                <w:szCs w:val="14"/>
              </w:rPr>
              <w:t>(b)</w:t>
            </w:r>
          </w:p>
        </w:tc>
        <w:tc>
          <w:tcPr>
            <w:tcW w:w="45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33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9" w:lineRule="exact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52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</w:tr>
      <w:tr w:rsidR="0018587D" w:rsidTr="009175FF">
        <w:trPr>
          <w:trHeight w:hRule="exact" w:val="112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17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52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349" w:type="dxa"/>
          </w:tcPr>
          <w:p w:rsidR="0018587D" w:rsidRDefault="0018587D"/>
        </w:tc>
        <w:tc>
          <w:tcPr>
            <w:tcW w:w="675" w:type="dxa"/>
            <w:vMerge/>
          </w:tcPr>
          <w:p w:rsidR="0018587D" w:rsidRDefault="0018587D"/>
        </w:tc>
        <w:tc>
          <w:tcPr>
            <w:tcW w:w="585" w:type="dxa"/>
            <w:vMerge/>
          </w:tcPr>
          <w:p w:rsidR="0018587D" w:rsidRDefault="0018587D"/>
        </w:tc>
        <w:tc>
          <w:tcPr>
            <w:tcW w:w="452" w:type="dxa"/>
            <w:vMerge/>
          </w:tcPr>
          <w:p w:rsidR="0018587D" w:rsidRDefault="0018587D"/>
        </w:tc>
        <w:tc>
          <w:tcPr>
            <w:tcW w:w="629" w:type="dxa"/>
            <w:vMerge/>
          </w:tcPr>
          <w:p w:rsidR="0018587D" w:rsidRDefault="0018587D"/>
        </w:tc>
        <w:tc>
          <w:tcPr>
            <w:tcW w:w="1080" w:type="dxa"/>
            <w:vMerge/>
          </w:tcPr>
          <w:p w:rsidR="0018587D" w:rsidRDefault="0018587D"/>
        </w:tc>
      </w:tr>
      <w:tr w:rsidR="0018587D" w:rsidTr="009175FF">
        <w:trPr>
          <w:trHeight w:hRule="exact" w:val="49"/>
        </w:trPr>
        <w:tc>
          <w:tcPr>
            <w:tcW w:w="720" w:type="dxa"/>
            <w:vMerge/>
          </w:tcPr>
          <w:p w:rsidR="0018587D" w:rsidRDefault="0018587D"/>
        </w:tc>
        <w:tc>
          <w:tcPr>
            <w:tcW w:w="1261" w:type="dxa"/>
            <w:vMerge/>
          </w:tcPr>
          <w:p w:rsidR="0018587D" w:rsidRDefault="0018587D"/>
        </w:tc>
        <w:tc>
          <w:tcPr>
            <w:tcW w:w="720" w:type="dxa"/>
            <w:vMerge/>
          </w:tcPr>
          <w:p w:rsidR="0018587D" w:rsidRDefault="0018587D"/>
        </w:tc>
        <w:tc>
          <w:tcPr>
            <w:tcW w:w="967" w:type="dxa"/>
            <w:vMerge/>
          </w:tcPr>
          <w:p w:rsidR="0018587D" w:rsidRDefault="0018587D"/>
        </w:tc>
        <w:tc>
          <w:tcPr>
            <w:tcW w:w="833" w:type="dxa"/>
            <w:vMerge/>
          </w:tcPr>
          <w:p w:rsidR="0018587D" w:rsidRDefault="0018587D"/>
        </w:tc>
        <w:tc>
          <w:tcPr>
            <w:tcW w:w="968" w:type="dxa"/>
            <w:vMerge/>
          </w:tcPr>
          <w:p w:rsidR="0018587D" w:rsidRDefault="0018587D"/>
        </w:tc>
        <w:tc>
          <w:tcPr>
            <w:tcW w:w="808" w:type="dxa"/>
            <w:vMerge/>
          </w:tcPr>
          <w:p w:rsidR="0018587D" w:rsidRDefault="0018587D"/>
        </w:tc>
        <w:tc>
          <w:tcPr>
            <w:tcW w:w="1172" w:type="dxa"/>
            <w:vMerge/>
          </w:tcPr>
          <w:p w:rsidR="0018587D" w:rsidRDefault="0018587D"/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14" w:right="119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eg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: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1" w:lineRule="auto"/>
              <w:ind w:left="114" w:right="118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eg:y</w:t>
            </w:r>
            <w:proofErr w:type="spellEnd"/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3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(XI)=</w:t>
            </w:r>
            <w:r>
              <w:rPr>
                <w:rFonts w:ascii="Arial" w:hAnsi="Arial" w:cs="Arial"/>
                <w:b/>
                <w:bCs/>
                <w:i/>
                <w:iCs/>
                <w:spacing w:val="-10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3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</w:tr>
      <w:tr w:rsidR="0018587D" w:rsidTr="009175FF">
        <w:trPr>
          <w:trHeight w:hRule="exact" w:val="1609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</w:tr>
      <w:tr>
        <w:tc>
          <w:p>
            <w:r>
              <w:t>A</w:t>
            </w:r>
          </w:p>
        </w:tc>
        <w:tc>
          <w:p>
            <w:r>
              <w:t>Promoter &amp; Promoter Group</w:t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Public</w:t>
            </w:r>
          </w:p>
        </w:tc>
        <w:tc>
          <w:p>
            <w:r>
              <w:t>11978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3874560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Non Promoter- Non Public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C1</w:t>
            </w:r>
          </w:p>
        </w:tc>
        <w:tc>
          <w:p>
            <w:r>
              <w:t>Shares underlying DRs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C2</w:t>
            </w:r>
          </w:p>
        </w:tc>
        <w:tc>
          <w:p>
            <w:r>
              <w:t>Shares held by Employee Trusts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</w:t>
            </w:r>
          </w:p>
        </w:tc>
        <w:tc>
          <w:p>
            <w:r>
              <w:t>11980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15222520</w:t>
            </w:r>
          </w:p>
        </w:tc>
      </w:tr>
    </w:tbl>
    <w:p w:rsidR="0018587D" w:rsidRDefault="0018587D">
      <w:pPr>
        <w:sectPr w:rsidR="0018587D">
          <w:headerReference w:type="default" r:id="rId7"/>
          <w:footerReference w:type="default" r:id="rId8"/>
          <w:pgSz w:w="15840" w:h="12240" w:orient="landscape"/>
          <w:pgMar w:top="1340" w:right="60" w:bottom="520" w:left="100" w:header="482" w:footer="327" w:gutter="0"/>
          <w:cols w:space="720" w:equalWidth="0">
            <w:col w:w="15680"/>
          </w:cols>
          <w:noEndnote/>
        </w:sect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17"/>
          <w:szCs w:val="17"/>
        </w:rPr>
      </w:pPr>
    </w:p>
    <w:p w:rsidR="0018587D" w:rsidRDefault="0018587D">
      <w:pPr>
        <w:pStyle w:val="BodyText"/>
        <w:kinsoku w:val="0"/>
        <w:overflowPunct w:val="0"/>
        <w:spacing w:before="69"/>
        <w:ind w:left="3032" w:firstLine="0"/>
        <w:rPr>
          <w:spacing w:val="-1"/>
        </w:rPr>
      </w:pPr>
      <w:r>
        <w:rPr>
          <w:spacing w:val="-1"/>
        </w:rPr>
        <w:t>Table</w:t>
      </w:r>
      <w:r>
        <w:t xml:space="preserve"> II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Group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9175FF">
        <w:trPr>
          <w:trHeight w:hRule="exact" w:val="172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9175FF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=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IV+V+VI)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:rsidR="0018587D" w:rsidRDefault="0018587D"/>
        </w:tc>
        <w:tc>
          <w:tcPr>
            <w:tcW w:w="170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6" w:right="155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1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:rsidTr="009175FF">
        <w:trPr>
          <w:trHeight w:hRule="exact" w:val="56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:rsidTr="009175FF">
        <w:trPr>
          <w:trHeight w:hRule="exact" w:val="104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</w:tr>
      <w:tr w:rsidR="0018587D" w:rsidTr="009175FF">
        <w:trPr>
          <w:trHeight w:hRule="exact" w:val="323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A+B+C2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Indian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Individuals/Hindu undivided Family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Central Government/ State Government(s)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Financial Institutions/ Banks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(A)(1)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Foreign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 (Non-Resident Individuals/ Foreign Individuals)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Government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Portfolio Investor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Bodies Corporate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ESAB Holdings Limited</w:t>
            </w:r>
          </w:p>
        </w:tc>
        <w:tc>
          <w:p>
            <w:r>
              <w:t>AABCE6787C</w:t>
            </w:r>
          </w:p>
        </w:tc>
        <w:tc>
          <w:p>
            <w:r>
              <w:t>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</w:tr>
      <w:tr>
        <w:tc>
          <w:p>
            <w:r>
              <w:t/>
            </w:r>
          </w:p>
        </w:tc>
        <w:tc>
          <w:p>
            <w:r>
              <w:t>Exelvia Group India B V</w:t>
            </w:r>
          </w:p>
        </w:tc>
        <w:tc>
          <w:p>
            <w:r>
              <w:t>AABCE8359E</w:t>
            </w:r>
          </w:p>
        </w:tc>
        <w:tc>
          <w:p>
            <w:r>
              <w:t>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Shareholding of Promoter and Promoter Group (A)= (A)(1)+(A)(2)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</w:tbl>
    <w:p w:rsidR="0018587D" w:rsidRDefault="0018587D">
      <w:pPr>
        <w:pStyle w:val="BodyText"/>
        <w:kinsoku w:val="0"/>
        <w:overflowPunct w:val="0"/>
        <w:spacing w:before="6"/>
        <w:ind w:left="0" w:firstLine="0"/>
        <w:rPr>
          <w:sz w:val="17"/>
          <w:szCs w:val="17"/>
        </w:rPr>
      </w:pPr>
    </w:p>
    <w:p w:rsidR="0018587D" w:rsidRDefault="0018587D">
      <w:pPr>
        <w:pStyle w:val="BodyText"/>
        <w:kinsoku w:val="0"/>
        <w:overflowPunct w:val="0"/>
        <w:spacing w:before="69"/>
        <w:ind w:left="3625" w:firstLine="0"/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III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</w:t>
      </w:r>
      <w:r>
        <w:rPr>
          <w:spacing w:val="-2"/>
        </w:rPr>
        <w:t xml:space="preserve"> </w:t>
      </w:r>
      <w:r>
        <w:rPr>
          <w:spacing w:val="-1"/>
        </w:rPr>
        <w:t>Public</w:t>
      </w:r>
      <w:r>
        <w:t xml:space="preserve"> shareholder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9175FF">
        <w:trPr>
          <w:trHeight w:hRule="exact" w:val="975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9" w:right="11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19" w:right="163" w:hanging="63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PAN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6" w:right="11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4" w:right="114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90" w:right="191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paid-up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1" w:right="112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Depository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8" w:lineRule="auto"/>
              <w:ind w:left="174" w:right="174" w:hanging="3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VII</w:t>
            </w:r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  <w:p w:rsidR="0018587D" w:rsidRDefault="0018587D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I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40" w:right="147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calculate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21" w:right="130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(A+B+C2)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VIII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83" w:right="18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3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9" w:right="123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Outstanding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34" w:right="140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shareholdin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  <w:p w:rsidR="0018587D" w:rsidRDefault="0018587D">
            <w:pPr>
              <w:pStyle w:val="TableParagraph"/>
              <w:kinsoku w:val="0"/>
              <w:overflowPunct w:val="0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81" w:right="18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6" w:right="118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encumbered</w:t>
            </w:r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dematerializ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9175FF">
        <w:trPr>
          <w:trHeight w:hRule="exact" w:val="54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709" w:type="dxa"/>
            <w:gridSpan w:val="3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76" w:right="152" w:hanging="2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  <w:p w:rsidR="0018587D" w:rsidRDefault="0018587D">
            <w:pPr>
              <w:pStyle w:val="TableParagraph"/>
              <w:kinsoku w:val="0"/>
              <w:overflowPunct w:val="0"/>
              <w:ind w:right="5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</w:tr>
      <w:tr w:rsidR="0018587D" w:rsidTr="009175FF">
        <w:trPr>
          <w:trHeight w:hRule="exact" w:val="919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Mutual Funds/</w:t>
            </w:r>
          </w:p>
        </w:tc>
        <w:tc>
          <w:p>
            <w:r>
              <w:t/>
            </w:r>
          </w:p>
        </w:tc>
        <w:tc>
          <w:p>
            <w:r>
              <w:t>11</w:t>
            </w:r>
          </w:p>
        </w:tc>
        <w:tc>
          <w:p>
            <w:r>
              <w:t>234212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234212</w:t>
            </w:r>
          </w:p>
        </w:tc>
        <w:tc>
          <w:p>
            <w:r>
              <w:t>1.52</w:t>
            </w:r>
          </w:p>
        </w:tc>
        <w:tc>
          <w:p>
            <w:r>
              <w:t>234212</w:t>
            </w:r>
          </w:p>
        </w:tc>
        <w:tc>
          <w:p>
            <w:r>
              <w:t>0</w:t>
            </w:r>
          </w:p>
        </w:tc>
        <w:tc>
          <w:p>
            <w:r>
              <w:t>234212</w:t>
            </w:r>
          </w:p>
        </w:tc>
        <w:tc>
          <w:p>
            <w:r>
              <w:t>1.52</w:t>
            </w:r>
          </w:p>
        </w:tc>
        <w:tc>
          <w:p>
            <w:r>
              <w:t>0</w:t>
            </w:r>
          </w:p>
        </w:tc>
        <w:tc>
          <w:p>
            <w:r>
              <w:t>1.52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226511</w:t>
            </w:r>
          </w:p>
        </w:tc>
      </w:tr>
      <w:tr>
        <w:tc>
          <w:p>
            <w:r>
              <w:t/>
            </w:r>
          </w:p>
        </w:tc>
        <w:tc>
          <w:p>
            <w:r>
              <w:t>SUNDARAM MUTUAL FUND</w:t>
            </w:r>
          </w:p>
        </w:tc>
        <w:tc>
          <w:p>
            <w:r>
              <w:t>AAATS2554B</w:t>
            </w:r>
          </w:p>
        </w:tc>
        <w:tc>
          <w:p>
            <w:r>
              <w:t>1</w:t>
            </w:r>
          </w:p>
        </w:tc>
        <w:tc>
          <w:p>
            <w:r>
              <w:t>167603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167603</w:t>
            </w:r>
          </w:p>
        </w:tc>
        <w:tc>
          <w:p>
            <w:r>
              <w:t>1.09</w:t>
            </w:r>
          </w:p>
        </w:tc>
        <w:tc>
          <w:p>
            <w:r>
              <w:t>167603</w:t>
            </w:r>
          </w:p>
        </w:tc>
        <w:tc>
          <w:p>
            <w:r>
              <w:t>0</w:t>
            </w:r>
          </w:p>
        </w:tc>
        <w:tc>
          <w:p>
            <w:r>
              <w:t>167603</w:t>
            </w:r>
          </w:p>
        </w:tc>
        <w:tc>
          <w:p>
            <w:r>
              <w:t>1.09</w:t>
            </w:r>
          </w:p>
        </w:tc>
        <w:tc>
          <w:p>
            <w:r>
              <w:t>0</w:t>
            </w:r>
          </w:p>
        </w:tc>
        <w:tc>
          <w:p>
            <w:r>
              <w:t>1.09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167603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Venture Capital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Alternate Investment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Venture Capital Investors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Foreign Portfolio Investors</w:t>
            </w:r>
          </w:p>
        </w:tc>
        <w:tc>
          <w:p>
            <w:r>
              <w:t/>
            </w:r>
          </w:p>
        </w:tc>
        <w:tc>
          <w:p>
            <w:r>
              <w:t>9</w:t>
            </w:r>
          </w:p>
        </w:tc>
        <w:tc>
          <w:p>
            <w:r>
              <w:t>1532799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1532799</w:t>
            </w:r>
          </w:p>
        </w:tc>
        <w:tc>
          <w:p>
            <w:r>
              <w:t>9.96</w:t>
            </w:r>
          </w:p>
        </w:tc>
        <w:tc>
          <w:p>
            <w:r>
              <w:t>1532799</w:t>
            </w:r>
          </w:p>
        </w:tc>
        <w:tc>
          <w:p>
            <w:r>
              <w:t>0</w:t>
            </w:r>
          </w:p>
        </w:tc>
        <w:tc>
          <w:p>
            <w:r>
              <w:t>1532799</w:t>
            </w:r>
          </w:p>
        </w:tc>
        <w:tc>
          <w:p>
            <w:r>
              <w:t>9.96</w:t>
            </w:r>
          </w:p>
        </w:tc>
        <w:tc>
          <w:p>
            <w:r>
              <w:t>0</w:t>
            </w:r>
          </w:p>
        </w:tc>
        <w:tc>
          <w:p>
            <w:r>
              <w:t>9.96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1532799</w:t>
            </w:r>
          </w:p>
        </w:tc>
      </w:tr>
      <w:tr>
        <w:tc>
          <w:p>
            <w:r>
              <w:t/>
            </w:r>
          </w:p>
        </w:tc>
        <w:tc>
          <w:p>
            <w:r>
              <w:t>ACACIA BANYAN PARTNERS</w:t>
            </w:r>
          </w:p>
        </w:tc>
        <w:tc>
          <w:p>
            <w:r>
              <w:t>AAGCA6900N</w:t>
            </w:r>
          </w:p>
        </w:tc>
        <w:tc>
          <w:p>
            <w:r>
              <w:t>1</w:t>
            </w:r>
          </w:p>
        </w:tc>
        <w:tc>
          <w:p>
            <w:r>
              <w:t>259200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259200</w:t>
            </w:r>
          </w:p>
        </w:tc>
        <w:tc>
          <w:p>
            <w:r>
              <w:t>1.68</w:t>
            </w:r>
          </w:p>
        </w:tc>
        <w:tc>
          <w:p>
            <w:r>
              <w:t>259200</w:t>
            </w:r>
          </w:p>
        </w:tc>
        <w:tc>
          <w:p>
            <w:r>
              <w:t>0</w:t>
            </w:r>
          </w:p>
        </w:tc>
        <w:tc>
          <w:p>
            <w:r>
              <w:t>259200</w:t>
            </w:r>
          </w:p>
        </w:tc>
        <w:tc>
          <w:p>
            <w:r>
              <w:t>1.68</w:t>
            </w:r>
          </w:p>
        </w:tc>
        <w:tc>
          <w:p>
            <w:r>
              <w:t>0</w:t>
            </w:r>
          </w:p>
        </w:tc>
        <w:tc>
          <w:p>
            <w:r>
              <w:t>1.68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259200</w:t>
            </w:r>
          </w:p>
        </w:tc>
      </w:tr>
      <w:tr>
        <w:tc>
          <w:p>
            <w:r>
              <w:t/>
            </w:r>
          </w:p>
        </w:tc>
        <w:tc>
          <w:p>
            <w:r>
              <w:t>ACACIA PARTNERS, LP</w:t>
            </w:r>
          </w:p>
        </w:tc>
        <w:tc>
          <w:p>
            <w:r>
              <w:t>AALFA7272K</w:t>
            </w:r>
          </w:p>
        </w:tc>
        <w:tc>
          <w:p>
            <w:r>
              <w:t>1</w:t>
            </w:r>
          </w:p>
        </w:tc>
        <w:tc>
          <w:p>
            <w:r>
              <w:t>821140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821140</w:t>
            </w:r>
          </w:p>
        </w:tc>
        <w:tc>
          <w:p>
            <w:r>
              <w:t>5.33</w:t>
            </w:r>
          </w:p>
        </w:tc>
        <w:tc>
          <w:p>
            <w:r>
              <w:t>821140</w:t>
            </w:r>
          </w:p>
        </w:tc>
        <w:tc>
          <w:p>
            <w:r>
              <w:t>0</w:t>
            </w:r>
          </w:p>
        </w:tc>
        <w:tc>
          <w:p>
            <w:r>
              <w:t>821140</w:t>
            </w:r>
          </w:p>
        </w:tc>
        <w:tc>
          <w:p>
            <w:r>
              <w:t>5.33</w:t>
            </w:r>
          </w:p>
        </w:tc>
        <w:tc>
          <w:p>
            <w:r>
              <w:t>0</w:t>
            </w:r>
          </w:p>
        </w:tc>
        <w:tc>
          <w:p>
            <w:r>
              <w:t>5.33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821140</w:t>
            </w:r>
          </w:p>
        </w:tc>
      </w:tr>
      <w:tr>
        <w:tc>
          <w:p>
            <w:r>
              <w:t/>
            </w:r>
          </w:p>
        </w:tc>
        <w:tc>
          <w:p>
            <w:r>
              <w:t>ACACIA INSTITUTIONAL PARTNERS, LP</w:t>
            </w:r>
          </w:p>
        </w:tc>
        <w:tc>
          <w:p>
            <w:r>
              <w:t>AALFA7287Q</w:t>
            </w:r>
          </w:p>
        </w:tc>
        <w:tc>
          <w:p>
            <w:r>
              <w:t>1</w:t>
            </w:r>
          </w:p>
        </w:tc>
        <w:tc>
          <w:p>
            <w:r>
              <w:t>271098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271098</w:t>
            </w:r>
          </w:p>
        </w:tc>
        <w:tc>
          <w:p>
            <w:r>
              <w:t>1.76</w:t>
            </w:r>
          </w:p>
        </w:tc>
        <w:tc>
          <w:p>
            <w:r>
              <w:t>271098</w:t>
            </w:r>
          </w:p>
        </w:tc>
        <w:tc>
          <w:p>
            <w:r>
              <w:t>0</w:t>
            </w:r>
          </w:p>
        </w:tc>
        <w:tc>
          <w:p>
            <w:r>
              <w:t>271098</w:t>
            </w:r>
          </w:p>
        </w:tc>
        <w:tc>
          <w:p>
            <w:r>
              <w:t>1.76</w:t>
            </w:r>
          </w:p>
        </w:tc>
        <w:tc>
          <w:p>
            <w:r>
              <w:t>0</w:t>
            </w:r>
          </w:p>
        </w:tc>
        <w:tc>
          <w:p>
            <w:r>
              <w:t>1.76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271098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Financial Institutions/ Banks</w:t>
            </w:r>
          </w:p>
        </w:tc>
        <w:tc>
          <w:p>
            <w:r>
              <w:t/>
            </w:r>
          </w:p>
        </w:tc>
        <w:tc>
          <w:p>
            <w:r>
              <w:t>6</w:t>
            </w:r>
          </w:p>
        </w:tc>
        <w:tc>
          <w:p>
            <w:r>
              <w:t>952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952</w:t>
            </w:r>
          </w:p>
        </w:tc>
        <w:tc>
          <w:p>
            <w:r>
              <w:t>0.01</w:t>
            </w:r>
          </w:p>
        </w:tc>
        <w:tc>
          <w:p>
            <w:r>
              <w:t>952</w:t>
            </w:r>
          </w:p>
        </w:tc>
        <w:tc>
          <w:p>
            <w:r>
              <w:t>0</w:t>
            </w:r>
          </w:p>
        </w:tc>
        <w:tc>
          <w:p>
            <w:r>
              <w:t>952</w:t>
            </w:r>
          </w:p>
        </w:tc>
        <w:tc>
          <w:p>
            <w:r>
              <w:t>0.01</w:t>
            </w:r>
          </w:p>
        </w:tc>
        <w:tc>
          <w:p>
            <w:r>
              <w:t>0</w:t>
            </w:r>
          </w:p>
        </w:tc>
        <w:tc>
          <w:p>
            <w:r>
              <w:t>0.01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652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Insurance Companies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414316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414316</w:t>
            </w:r>
          </w:p>
        </w:tc>
        <w:tc>
          <w:p>
            <w:r>
              <w:t>2.69</w:t>
            </w:r>
          </w:p>
        </w:tc>
        <w:tc>
          <w:p>
            <w:r>
              <w:t>414316</w:t>
            </w:r>
          </w:p>
        </w:tc>
        <w:tc>
          <w:p>
            <w:r>
              <w:t>0</w:t>
            </w:r>
          </w:p>
        </w:tc>
        <w:tc>
          <w:p>
            <w:r>
              <w:t>414316</w:t>
            </w:r>
          </w:p>
        </w:tc>
        <w:tc>
          <w:p>
            <w:r>
              <w:t>2.69</w:t>
            </w:r>
          </w:p>
        </w:tc>
        <w:tc>
          <w:p>
            <w:r>
              <w:t>0</w:t>
            </w:r>
          </w:p>
        </w:tc>
        <w:tc>
          <w:p>
            <w:r>
              <w:t>2.69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414316</w:t>
            </w:r>
          </w:p>
        </w:tc>
      </w:tr>
      <w:tr>
        <w:tc>
          <w:p>
            <w:r>
              <w:t/>
            </w:r>
          </w:p>
        </w:tc>
        <w:tc>
          <w:p>
            <w:r>
              <w:t>BAJAJ ALLIANZ LIFE INSURANCE COMPANY LTD.</w:t>
            </w:r>
          </w:p>
        </w:tc>
        <w:tc>
          <w:p>
            <w:r>
              <w:t>AADCA1701E</w:t>
            </w:r>
          </w:p>
        </w:tc>
        <w:tc>
          <w:p>
            <w:r>
              <w:t>1</w:t>
            </w:r>
          </w:p>
        </w:tc>
        <w:tc>
          <w:p>
            <w:r>
              <w:t>414316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414316</w:t>
            </w:r>
          </w:p>
        </w:tc>
        <w:tc>
          <w:p>
            <w:r>
              <w:t>2.69</w:t>
            </w:r>
          </w:p>
        </w:tc>
        <w:tc>
          <w:p>
            <w:r>
              <w:t>414316</w:t>
            </w:r>
          </w:p>
        </w:tc>
        <w:tc>
          <w:p>
            <w:r>
              <w:t>0</w:t>
            </w:r>
          </w:p>
        </w:tc>
        <w:tc>
          <w:p>
            <w:r>
              <w:t>414316</w:t>
            </w:r>
          </w:p>
        </w:tc>
        <w:tc>
          <w:p>
            <w:r>
              <w:t>2.69</w:t>
            </w:r>
          </w:p>
        </w:tc>
        <w:tc>
          <w:p>
            <w:r>
              <w:t>0</w:t>
            </w:r>
          </w:p>
        </w:tc>
        <w:tc>
          <w:p>
            <w:r>
              <w:t>2.69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414316</w:t>
            </w:r>
          </w:p>
        </w:tc>
      </w:tr>
      <w:tr>
        <w:tc>
          <w:p>
            <w:r>
              <w:t>h</w:t>
            </w:r>
          </w:p>
        </w:tc>
        <w:tc>
          <w:p>
            <w:r>
              <w:t>Provident Funds/ Pension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(B)(1)</w:t>
            </w:r>
          </w:p>
        </w:tc>
        <w:tc>
          <w:p>
            <w:r>
              <w:t/>
            </w:r>
          </w:p>
        </w:tc>
        <w:tc>
          <w:p>
            <w:r>
              <w:t>27</w:t>
            </w:r>
          </w:p>
        </w:tc>
        <w:tc>
          <w:p>
            <w:r>
              <w:t>2182279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2182279</w:t>
            </w:r>
          </w:p>
        </w:tc>
        <w:tc>
          <w:p>
            <w:r>
              <w:t>14.18</w:t>
            </w:r>
          </w:p>
        </w:tc>
        <w:tc>
          <w:p>
            <w:r>
              <w:t>2182279</w:t>
            </w:r>
          </w:p>
        </w:tc>
        <w:tc>
          <w:p>
            <w:r>
              <w:t>0</w:t>
            </w:r>
          </w:p>
        </w:tc>
        <w:tc>
          <w:p>
            <w:r>
              <w:t>2182279</w:t>
            </w:r>
          </w:p>
        </w:tc>
        <w:tc>
          <w:p>
            <w:r>
              <w:t>14.18</w:t>
            </w:r>
          </w:p>
        </w:tc>
        <w:tc>
          <w:p>
            <w:r>
              <w:t>0</w:t>
            </w:r>
          </w:p>
        </w:tc>
        <w:tc>
          <w:p>
            <w:r>
              <w:t>14.18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2174278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Central Government/ State Government(s)/ President of India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48596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48596</w:t>
            </w:r>
          </w:p>
        </w:tc>
        <w:tc>
          <w:p>
            <w:r>
              <w:t>0.32</w:t>
            </w:r>
          </w:p>
        </w:tc>
        <w:tc>
          <w:p>
            <w:r>
              <w:t>48596</w:t>
            </w:r>
          </w:p>
        </w:tc>
        <w:tc>
          <w:p>
            <w:r>
              <w:t>0</w:t>
            </w:r>
          </w:p>
        </w:tc>
        <w:tc>
          <w:p>
            <w:r>
              <w:t>48596</w:t>
            </w:r>
          </w:p>
        </w:tc>
        <w:tc>
          <w:p>
            <w:r>
              <w:t>0.32</w:t>
            </w:r>
          </w:p>
        </w:tc>
        <w:tc>
          <w:p>
            <w:r>
              <w:t>0</w:t>
            </w:r>
          </w:p>
        </w:tc>
        <w:tc>
          <w:p>
            <w:r>
              <w:t>0.32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48596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(B)(2)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48596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48596</w:t>
            </w:r>
          </w:p>
        </w:tc>
        <w:tc>
          <w:p>
            <w:r>
              <w:t>0.32</w:t>
            </w:r>
          </w:p>
        </w:tc>
        <w:tc>
          <w:p>
            <w:r>
              <w:t>48596</w:t>
            </w:r>
          </w:p>
        </w:tc>
        <w:tc>
          <w:p>
            <w:r>
              <w:t>0</w:t>
            </w:r>
          </w:p>
        </w:tc>
        <w:tc>
          <w:p>
            <w:r>
              <w:t>48596</w:t>
            </w:r>
          </w:p>
        </w:tc>
        <w:tc>
          <w:p>
            <w:r>
              <w:t>0.32</w:t>
            </w:r>
          </w:p>
        </w:tc>
        <w:tc>
          <w:p>
            <w:r>
              <w:t>0</w:t>
            </w:r>
          </w:p>
        </w:tc>
        <w:tc>
          <w:p>
            <w:r>
              <w:t>0.32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48596</w:t>
            </w:r>
          </w:p>
        </w:tc>
      </w:tr>
      <w:tr>
        <w:tc>
          <w:p>
            <w:r>
              <w:t>3</w:t>
            </w:r>
          </w:p>
        </w:tc>
        <w:tc>
          <w:p>
            <w:r>
              <w:t>Non-institutions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 -</w:t>
            </w:r>
          </w:p>
        </w:tc>
        <w:tc>
          <w:p>
            <w:r>
              <w:t/>
            </w:r>
          </w:p>
        </w:tc>
        <w:tc>
          <w:p>
            <w:r>
              <w:t>11723</w:t>
            </w:r>
          </w:p>
        </w:tc>
        <w:tc>
          <w:p>
            <w:r>
              <w:t>1658725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1658725</w:t>
            </w:r>
          </w:p>
        </w:tc>
        <w:tc>
          <w:p>
            <w:r>
              <w:t>10.78</w:t>
            </w:r>
          </w:p>
        </w:tc>
        <w:tc>
          <w:p>
            <w:r>
              <w:t>1658725</w:t>
            </w:r>
          </w:p>
        </w:tc>
        <w:tc>
          <w:p>
            <w:r>
              <w:t>0</w:t>
            </w:r>
          </w:p>
        </w:tc>
        <w:tc>
          <w:p>
            <w:r>
              <w:t>1658725</w:t>
            </w:r>
          </w:p>
        </w:tc>
        <w:tc>
          <w:p>
            <w:r>
              <w:t>10.78</w:t>
            </w:r>
          </w:p>
        </w:tc>
        <w:tc>
          <w:p>
            <w:r>
              <w:t>0</w:t>
            </w:r>
          </w:p>
        </w:tc>
        <w:tc>
          <w:p>
            <w:r>
              <w:t>10.78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1499829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Individual shareholders holding nominal share capital up to Rs. 2 lakhs.</w:t>
            </w:r>
          </w:p>
        </w:tc>
        <w:tc>
          <w:p>
            <w:r>
              <w:t/>
            </w:r>
          </w:p>
        </w:tc>
        <w:tc>
          <w:p>
            <w:r>
              <w:t>11718</w:t>
            </w:r>
          </w:p>
        </w:tc>
        <w:tc>
          <w:p>
            <w:r>
              <w:t>1505084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1505084</w:t>
            </w:r>
          </w:p>
        </w:tc>
        <w:tc>
          <w:p>
            <w:r>
              <w:t>9.78</w:t>
            </w:r>
          </w:p>
        </w:tc>
        <w:tc>
          <w:p>
            <w:r>
              <w:t>1505084</w:t>
            </w:r>
          </w:p>
        </w:tc>
        <w:tc>
          <w:p>
            <w:r>
              <w:t>0</w:t>
            </w:r>
          </w:p>
        </w:tc>
        <w:tc>
          <w:p>
            <w:r>
              <w:t>1505084</w:t>
            </w:r>
          </w:p>
        </w:tc>
        <w:tc>
          <w:p>
            <w:r>
              <w:t>9.78</w:t>
            </w:r>
          </w:p>
        </w:tc>
        <w:tc>
          <w:p>
            <w:r>
              <w:t>0</w:t>
            </w:r>
          </w:p>
        </w:tc>
        <w:tc>
          <w:p>
            <w:r>
              <w:t>9.78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1346188</w:t>
            </w:r>
          </w:p>
        </w:tc>
      </w:tr>
      <w:tr>
        <w:tc>
          <w:p>
            <w:r>
              <w:t>ii</w:t>
            </w:r>
          </w:p>
        </w:tc>
        <w:tc>
          <w:p>
            <w:r>
              <w:t>Individual shareholders holding nominal share capital in excess of Rs. 2 lakhs.</w:t>
            </w:r>
          </w:p>
        </w:tc>
        <w:tc>
          <w:p>
            <w:r>
              <w:t/>
            </w:r>
          </w:p>
        </w:tc>
        <w:tc>
          <w:p>
            <w:r>
              <w:t>5</w:t>
            </w:r>
          </w:p>
        </w:tc>
        <w:tc>
          <w:p>
            <w:r>
              <w:t>153641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153641</w:t>
            </w:r>
          </w:p>
        </w:tc>
        <w:tc>
          <w:p>
            <w:r>
              <w:t>1</w:t>
            </w:r>
          </w:p>
        </w:tc>
        <w:tc>
          <w:p>
            <w:r>
              <w:t>153641</w:t>
            </w:r>
          </w:p>
        </w:tc>
        <w:tc>
          <w:p>
            <w:r>
              <w:t>0</w:t>
            </w:r>
          </w:p>
        </w:tc>
        <w:tc>
          <w:p>
            <w:r>
              <w:t>153641</w:t>
            </w:r>
          </w:p>
        </w:tc>
        <w:tc>
          <w:p>
            <w:r>
              <w:t>1</w:t>
            </w:r>
          </w:p>
        </w:tc>
        <w:tc>
          <w:p>
            <w:r>
              <w:t>0</w:t>
            </w:r>
          </w:p>
        </w:tc>
        <w:tc>
          <w:p>
            <w:r>
              <w:t>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153641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NBFCs registered with RBI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25000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25000</w:t>
            </w:r>
          </w:p>
        </w:tc>
        <w:tc>
          <w:p>
            <w:r>
              <w:t>0.16</w:t>
            </w:r>
          </w:p>
        </w:tc>
        <w:tc>
          <w:p>
            <w:r>
              <w:t>25000</w:t>
            </w:r>
          </w:p>
        </w:tc>
        <w:tc>
          <w:p>
            <w:r>
              <w:t>0</w:t>
            </w:r>
          </w:p>
        </w:tc>
        <w:tc>
          <w:p>
            <w:r>
              <w:t>25000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25000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Employee Trusts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Overseas Depositories (holding DRs) (balancing figure)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226</w:t>
            </w:r>
          </w:p>
        </w:tc>
        <w:tc>
          <w:p>
            <w:r>
              <w:t>130460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130460</w:t>
            </w:r>
          </w:p>
        </w:tc>
        <w:tc>
          <w:p>
            <w:r>
              <w:t>0.85</w:t>
            </w:r>
          </w:p>
        </w:tc>
        <w:tc>
          <w:p>
            <w:r>
              <w:t>130460</w:t>
            </w:r>
          </w:p>
        </w:tc>
        <w:tc>
          <w:p>
            <w:r>
              <w:t>0</w:t>
            </w:r>
          </w:p>
        </w:tc>
        <w:tc>
          <w:p>
            <w:r>
              <w:t>130460</w:t>
            </w:r>
          </w:p>
        </w:tc>
        <w:tc>
          <w:p>
            <w:r>
              <w:t>0.85</w:t>
            </w:r>
          </w:p>
        </w:tc>
        <w:tc>
          <w:p>
            <w:r>
              <w:t>0</w:t>
            </w:r>
          </w:p>
        </w:tc>
        <w:tc>
          <w:p>
            <w:r>
              <w:t>0.85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126857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(B)(3)</w:t>
            </w:r>
          </w:p>
        </w:tc>
        <w:tc>
          <w:p>
            <w:r>
              <w:t/>
            </w:r>
          </w:p>
        </w:tc>
        <w:tc>
          <w:p>
            <w:r>
              <w:t>11950</w:t>
            </w:r>
          </w:p>
        </w:tc>
        <w:tc>
          <w:p>
            <w:r>
              <w:t>1814185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1814185</w:t>
            </w:r>
          </w:p>
        </w:tc>
        <w:tc>
          <w:p>
            <w:r>
              <w:t>11.79</w:t>
            </w:r>
          </w:p>
        </w:tc>
        <w:tc>
          <w:p>
            <w:r>
              <w:t>1814185</w:t>
            </w:r>
          </w:p>
        </w:tc>
        <w:tc>
          <w:p>
            <w:r>
              <w:t>0</w:t>
            </w:r>
          </w:p>
        </w:tc>
        <w:tc>
          <w:p>
            <w:r>
              <w:t>1814185</w:t>
            </w:r>
          </w:p>
        </w:tc>
        <w:tc>
          <w:p>
            <w:r>
              <w:t>11.79</w:t>
            </w:r>
          </w:p>
        </w:tc>
        <w:tc>
          <w:p>
            <w:r>
              <w:t>0</w:t>
            </w:r>
          </w:p>
        </w:tc>
        <w:tc>
          <w:p>
            <w:r>
              <w:t>11.79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1651686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Public Shareholding (B)= (B)(1)+(B)(2)+(B)(3)</w:t>
            </w:r>
          </w:p>
        </w:tc>
        <w:tc>
          <w:p>
            <w:r>
              <w:t/>
            </w:r>
          </w:p>
        </w:tc>
        <w:tc>
          <w:p>
            <w:r>
              <w:t>11978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3874560</w:t>
            </w:r>
          </w:p>
        </w:tc>
      </w:tr>
    </w:tbl>
    <w:p w:rsidR="0018587D" w:rsidRDefault="0018587D">
      <w:pPr>
        <w:sectPr w:rsidR="0018587D">
          <w:pgSz w:w="15840" w:h="12240" w:orient="landscape"/>
          <w:pgMar w:top="1340" w:right="140" w:bottom="520" w:left="100" w:header="482" w:footer="327" w:gutter="0"/>
          <w:cols w:space="720"/>
          <w:noEndnote/>
        </w:sect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1"/>
          <w:szCs w:val="21"/>
        </w:rPr>
      </w:pPr>
    </w:p>
    <w:p w:rsidR="0018587D" w:rsidRDefault="0018587D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r>
        <w:rPr>
          <w:spacing w:val="-1"/>
        </w:rPr>
        <w:t>Non</w:t>
      </w:r>
      <w:r>
        <w:rPr>
          <w:spacing w:val="-2"/>
        </w:rPr>
        <w:t xml:space="preserve"> </w:t>
      </w:r>
      <w:r>
        <w:t>Promoter-</w:t>
      </w:r>
      <w:r>
        <w:rPr>
          <w:spacing w:val="-1"/>
        </w:rPr>
        <w:t xml:space="preserve"> </w:t>
      </w:r>
      <w:r>
        <w:t>Non</w:t>
      </w:r>
      <w:r>
        <w:rPr>
          <w:spacing w:val="-1"/>
        </w:rPr>
        <w:t xml:space="preserve"> Public</w:t>
      </w:r>
      <w:r>
        <w:t xml:space="preserve"> </w:t>
      </w:r>
      <w:r>
        <w:rPr>
          <w:spacing w:val="-1"/>
        </w:rPr>
        <w:t>shareholder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630071">
        <w:trPr>
          <w:trHeight w:hRule="exact" w:val="172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34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:rsidTr="00630071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(VII</w:t>
            </w:r>
            <w:r>
              <w:rPr>
                <w:rFonts w:ascii="Arial" w:hAnsi="Arial" w:cs="Arial"/>
                <w:b/>
                <w:bCs/>
                <w:spacing w:val="-5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630071">
        <w:trPr>
          <w:trHeight w:hRule="exact" w:val="163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IV+V+VI)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630071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Applicable)</w:t>
            </w:r>
          </w:p>
        </w:tc>
      </w:tr>
      <w:tr w:rsidR="0018587D" w:rsidTr="00630071">
        <w:trPr>
          <w:trHeight w:hRule="exact" w:val="56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:rsidTr="00630071">
        <w:trPr>
          <w:trHeight w:hRule="exact" w:val="104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:rsidTr="00630071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Custodian/DR Holder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Employee Benefit Trust (under SEBI (Share based Employee Benefit) Regulations, 2014)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Non-Promoter- Non Public Shareholding (C)= (C)(1)+(C)(2)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</w:tbl>
    <w:p w:rsidR="0018587D" w:rsidRDefault="0018587D"/>
    <w:p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r>
        <w:rPr>
          <w:spacing w:val="-1"/>
        </w:rPr>
        <w:t>Significant Beneficiary Owner (SBO)</w:t>
      </w:r>
    </w:p>
    <w:p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1288"/>
        <w:gridCol w:w="1417"/>
        <w:gridCol w:w="1134"/>
        <w:gridCol w:w="1559"/>
        <w:gridCol w:w="1559"/>
        <w:gridCol w:w="1843"/>
        <w:gridCol w:w="1418"/>
        <w:gridCol w:w="1559"/>
        <w:gridCol w:w="1701"/>
      </w:tblGrid>
      <w:tr w:rsidR="00A4157F" w:rsidTr="00A4157F">
        <w:trPr>
          <w:trHeight w:hRule="exact" w:val="295"/>
        </w:trPr>
        <w:tc>
          <w:tcPr>
            <w:tcW w:w="468" w:type="dxa"/>
            <w:vMerge w:val="restart"/>
          </w:tcPr>
          <w:p w:rsidR="00A4157F" w:rsidRDefault="00A4157F" w:rsidP="00147E23"/>
        </w:tc>
        <w:tc>
          <w:tcPr>
            <w:tcW w:w="1400" w:type="dxa"/>
            <w:vMerge w:val="restart"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1288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1417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Passport No. in case of a foreign national</w:t>
            </w:r>
          </w:p>
        </w:tc>
        <w:tc>
          <w:tcPr>
            <w:tcW w:w="1134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Nationality</w:t>
            </w:r>
          </w:p>
        </w:tc>
        <w:tc>
          <w:tcPr>
            <w:tcW w:w="7938" w:type="dxa"/>
            <w:gridSpan w:val="5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Details of holding/ exercise of right of the SBO in the reporting company, whether direct or indirect*</w:t>
            </w:r>
          </w:p>
        </w:tc>
        <w:tc>
          <w:tcPr>
            <w:tcW w:w="1701" w:type="dxa"/>
            <w:vMerge w:val="restart"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Date of creation / acquisition of significant beneficial inte</w:t>
            </w:r>
            <w:bookmarkStart w:id="0" w:name="_GoBack"/>
            <w:bookmarkEnd w:id="0"/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rest</w:t>
            </w:r>
          </w:p>
        </w:tc>
      </w:tr>
      <w:tr w:rsidR="00A4157F" w:rsidTr="00A4157F">
        <w:trPr>
          <w:trHeight w:hRule="exact" w:val="568"/>
        </w:trPr>
        <w:tc>
          <w:tcPr>
            <w:tcW w:w="468" w:type="dxa"/>
            <w:vMerge/>
          </w:tcPr>
          <w:p w:rsidR="00A4157F" w:rsidRDefault="00A4157F" w:rsidP="00147E23"/>
        </w:tc>
        <w:tc>
          <w:tcPr>
            <w:tcW w:w="1400" w:type="dxa"/>
            <w:vMerge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288" w:type="dxa"/>
            <w:vMerge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417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134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 rights</w:t>
            </w:r>
          </w:p>
        </w:tc>
        <w:tc>
          <w:tcPr>
            <w:tcW w:w="1843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 on distributable dividend or any other distribution</w:t>
            </w:r>
          </w:p>
        </w:tc>
        <w:tc>
          <w:tcPr>
            <w:tcW w:w="1418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control</w:t>
            </w: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significant influence</w:t>
            </w:r>
          </w:p>
        </w:tc>
        <w:tc>
          <w:tcPr>
            <w:tcW w:w="1701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</w:tr>
    </w:tbl>
    <w:p w:rsidR="00A4157F" w:rsidRDefault="00A4157F"/>
    <w:p w:rsidR="00206D6E" w:rsidRDefault="00206D6E"/>
    <w:p w:rsidR="00206D6E" w:rsidRDefault="00206D6E" w:rsidP="00206D6E">
      <w:pPr>
        <w:jc w:val="center"/>
      </w:pPr>
      <w:r>
        <w:t xml:space="preserve">Table II- </w:t>
      </w:r>
      <w:proofErr w:type="spellStart"/>
      <w:r>
        <w:t>Unclaim</w:t>
      </w:r>
      <w:proofErr w:type="spellEnd"/>
      <w:r>
        <w:t xml:space="preserve"> Details</w:t>
      </w:r>
    </w:p>
    <w:p w:rsidR="00206D6E" w:rsidRDefault="00206D6E" w:rsidP="00206D6E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206D6E" w:rsidTr="00DA78DC">
        <w:trPr>
          <w:jc w:val="center"/>
        </w:trPr>
        <w:tc>
          <w:tcPr>
            <w:tcW w:w="12528" w:type="dxa"/>
            <w:gridSpan w:val="2"/>
          </w:tcPr>
          <w:p w:rsidR="00206D6E" w:rsidRDefault="00206D6E" w:rsidP="00206D6E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206D6E" w:rsidTr="00DA78DC">
        <w:trPr>
          <w:jc w:val="center"/>
        </w:trPr>
        <w:tc>
          <w:tcPr>
            <w:tcW w:w="6013" w:type="dxa"/>
          </w:tcPr>
          <w:p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</w:tbl>
    <w:p w:rsidR="00206D6E" w:rsidRDefault="00206D6E" w:rsidP="00206D6E">
      <w:pPr>
        <w:jc w:val="center"/>
      </w:pPr>
    </w:p>
    <w:p w:rsidR="00F77D42" w:rsidRDefault="00F77D42" w:rsidP="00206D6E">
      <w:pPr>
        <w:jc w:val="center"/>
      </w:pPr>
    </w:p>
    <w:p w:rsidR="00F77D42" w:rsidRDefault="00F77D42" w:rsidP="00F77D42">
      <w:pPr>
        <w:jc w:val="center"/>
      </w:pPr>
      <w:r>
        <w:t xml:space="preserve">Table III- </w:t>
      </w:r>
      <w:proofErr w:type="spellStart"/>
      <w:r>
        <w:t>Unclaim</w:t>
      </w:r>
      <w:proofErr w:type="spellEnd"/>
      <w:r>
        <w:t xml:space="preserve"> Details</w:t>
      </w:r>
    </w:p>
    <w:p w:rsidR="00F77D42" w:rsidRDefault="00F77D42" w:rsidP="00F77D42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F77D42" w:rsidTr="00DA78DC">
        <w:trPr>
          <w:jc w:val="center"/>
        </w:trPr>
        <w:tc>
          <w:tcPr>
            <w:tcW w:w="12528" w:type="dxa"/>
            <w:gridSpan w:val="2"/>
          </w:tcPr>
          <w:p w:rsidR="00F77D42" w:rsidRDefault="00B6478C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F77D42" w:rsidTr="00DA78DC">
        <w:trPr>
          <w:jc w:val="center"/>
        </w:trPr>
        <w:tc>
          <w:tcPr>
            <w:tcW w:w="6013" w:type="dxa"/>
          </w:tcPr>
          <w:p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  <w:tr>
        <w:tc>
          <w:p>
            <w:r>
              <w:t>54</w:t>
            </w:r>
          </w:p>
        </w:tc>
        <w:tc>
          <w:p>
            <w:r>
              <w:t>3960</w:t>
            </w:r>
          </w:p>
        </w:tc>
        <w:tc>
          <w:p>
            <w:r>
              <w:t>3960</w:t>
            </w:r>
          </w:p>
        </w:tc>
        <w:tc>
          <w:p>
            <w:r>
              <w:t/>
            </w:r>
          </w:p>
        </w:tc>
      </w:tr>
    </w:tbl>
    <w:p w:rsidR="00F77D42" w:rsidRDefault="00F77D42" w:rsidP="00206D6E">
      <w:pPr>
        <w:jc w:val="center"/>
      </w:pPr>
    </w:p>
    <w:p w:rsidR="00B6478C" w:rsidRDefault="00B6478C" w:rsidP="00B6478C">
      <w:pPr>
        <w:jc w:val="center"/>
      </w:pPr>
      <w:r>
        <w:t xml:space="preserve">Table III- </w:t>
      </w:r>
      <w:r w:rsidR="004369C7">
        <w:t>Person in Concert</w:t>
      </w:r>
    </w:p>
    <w:p w:rsidR="00B6478C" w:rsidRDefault="00B6478C" w:rsidP="00B6478C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213"/>
        <w:gridCol w:w="2771"/>
        <w:gridCol w:w="2772"/>
        <w:gridCol w:w="2772"/>
      </w:tblGrid>
      <w:tr w:rsidR="00B6478C" w:rsidTr="00DA78DC">
        <w:trPr>
          <w:jc w:val="center"/>
        </w:trPr>
        <w:tc>
          <w:tcPr>
            <w:tcW w:w="12528" w:type="dxa"/>
            <w:gridSpan w:val="4"/>
          </w:tcPr>
          <w:p w:rsidR="00B6478C" w:rsidRDefault="004369C7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lastRenderedPageBreak/>
              <w:t>Details of the shareholders acting as persons in Concert including their Shareholding</w:t>
            </w:r>
          </w:p>
        </w:tc>
      </w:tr>
      <w:tr w:rsidR="004369C7" w:rsidTr="00DA78DC">
        <w:trPr>
          <w:jc w:val="center"/>
        </w:trPr>
        <w:tc>
          <w:tcPr>
            <w:tcW w:w="4213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shareholder</w:t>
            </w:r>
          </w:p>
        </w:tc>
        <w:tc>
          <w:tcPr>
            <w:tcW w:w="2771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PAC</w:t>
            </w:r>
          </w:p>
        </w:tc>
        <w:tc>
          <w:tcPr>
            <w:tcW w:w="2772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No. of share</w:t>
            </w:r>
          </w:p>
        </w:tc>
        <w:tc>
          <w:tcPr>
            <w:tcW w:w="2772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Holding %</w:t>
            </w:r>
          </w:p>
        </w:tc>
      </w:tr>
    </w:tbl>
    <w:p w:rsidR="00B6478C" w:rsidRDefault="00B6478C" w:rsidP="00206D6E">
      <w:pPr>
        <w:jc w:val="center"/>
      </w:pPr>
    </w:p>
    <w:sectPr w:rsidR="00B6478C">
      <w:pgSz w:w="15840" w:h="12240" w:orient="landscape"/>
      <w:pgMar w:top="1340" w:right="140" w:bottom="520" w:left="100" w:header="482" w:footer="327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4F01" w:rsidRDefault="00364F01">
      <w:r>
        <w:separator/>
      </w:r>
    </w:p>
  </w:endnote>
  <w:endnote w:type="continuationSeparator" w:id="0">
    <w:p w:rsidR="00364F01" w:rsidRDefault="00364F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87D" w:rsidRDefault="0018587D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4F01" w:rsidRDefault="00364F01">
      <w:r>
        <w:separator/>
      </w:r>
    </w:p>
  </w:footnote>
  <w:footnote w:type="continuationSeparator" w:id="0">
    <w:p w:rsidR="00364F01" w:rsidRDefault="00364F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87D" w:rsidRDefault="00FB6CA5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60DF4F59" wp14:editId="71F405A3">
              <wp:simplePos x="0" y="0"/>
              <wp:positionH relativeFrom="page">
                <wp:posOffset>3288665</wp:posOffset>
              </wp:positionH>
              <wp:positionV relativeFrom="page">
                <wp:posOffset>306070</wp:posOffset>
              </wp:positionV>
              <wp:extent cx="546100" cy="469900"/>
              <wp:effectExtent l="0" t="0" r="0" b="0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46100" cy="469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8587D" w:rsidRDefault="0018587D">
                          <w:pPr>
                            <w:widowControl/>
                            <w:autoSpaceDE/>
                            <w:autoSpaceDN/>
                            <w:adjustRightInd/>
                            <w:spacing w:line="740" w:lineRule="atLeast"/>
                          </w:pPr>
                        </w:p>
                        <w:p w:rsidR="0018587D" w:rsidRDefault="0018587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0DF4F59" id="Rectangle 1" o:spid="_x0000_s1026" style="position:absolute;margin-left:258.95pt;margin-top:24.1pt;width:43pt;height:37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AZsOTpwIAAJ8FAAAOAAAAZHJzL2Uyb0RvYy54bWysVF1v0zAUfUfiP1h+z/JBmjXR0mlrGoQ0 YGLwA9zEaSwcO9hu0w3x37l2mq7dXhDQh+javj4+597Te3W97zjaUaWZFDkOLwKMqKhkzcQmx9++ lt4cI22IqAmXgub4kWp8vXj75mroMxrJVvKaKgQgQmdDn+PWmD7zfV21tCP6QvZUwGEjVUcMLNXG rxUZAL3jfhQEiT9IVfdKVlRr2C3GQ7xw+E1DK/O5aTQ1iOcYuBn3Ve67tl9/cUWyjSJ9y6oDDfIX LDrCBDx6hCqIIWir2CuojlVKatmYi0p2vmwaVlGnAdSEwQs1Dy3pqdMCxdH9sUz6/8FWn3b3CrE6 xxFGgnTQoi9QNCI2nKLQlmfodQZZD/29sgJ1fyer7xoJuWwhi94oJYeWkhpIuXz/7IJdaLiK1sNH WQM62RrpKrVvVGcBoQZo7xryeGwI3RtUweYsTsIA2lbBUZykKcTAyCfZdLlX2rynskM2yLEC6g6c 7O60GVOnFPuWkCXj3PWci7MNwBx34Gm4as8sCdfCn2mQruareezFUbLy4qAovJtyGXtJGV7OinfF clmEv+y7YZy1rK6psM9MdgrjP2vXwdijEY6G0pKz2sJZSlpt1kuu0I6AnUv3OxTkJM0/p+HqBVpe SAqjOLiNUq9M5pdeXMYzL70M5l4QprdpEsRpXJTnku6YoP8uCQ05TmfRzHXphPQLbYH7vdZGso4Z GBicdTmeH5NIZh24ErVrrSGMj/FJKSz951JAu6dGO79ai45WN/v1HlCsb9eyfgTnKgnOAhPClIOg leoJowEmRo71jy1RFCP+QYD77XiZAjUF6ykgooKrOTYYjeHSjGNo2yu2aQE5dDUR8gb+IQ1z7n1m AdTtAqaAE3GYWHbMnK5d1vNcXfwGAAD//wMAUEsDBBQABgAIAAAAIQDlUmiH4AAAAAoBAAAPAAAA ZHJzL2Rvd25yZXYueG1sTI9NT8MwDIbvSPyHyEjcWLoCoy1Np4kPjSNsSINb1pi2InGqJlsLvx5z gqPtR6+ft1xOzoojDqHzpGA+S0Ag1d501Ch43T5eZCBC1GS09YQKvjDAsjo9KXVh/EgveNzERnAI hUIraGPsCylD3aLTYeZ7JL59+MHpyOPQSDPokcOdlWmSLKTTHfGHVvd412L9uTk4BeusX709+e+x sQ/v693zLr/f5lGp87NpdQsi4hT/YPjVZ3Wo2GnvD2SCsAqu5zc5owqushQEA4vkkhd7JtM0BVmV 8n+F6gcAAP//AwBQSwECLQAUAAYACAAAACEAtoM4kv4AAADhAQAAEwAAAAAAAAAAAAAAAAAAAAAA W0NvbnRlbnRfVHlwZXNdLnhtbFBLAQItABQABgAIAAAAIQA4/SH/1gAAAJQBAAALAAAAAAAAAAAA AAAAAC8BAABfcmVscy8ucmVsc1BLAQItABQABgAIAAAAIQBAZsOTpwIAAJ8FAAAOAAAAAAAAAAAA AAAAAC4CAABkcnMvZTJvRG9jLnhtbFBLAQItABQABgAIAAAAIQDlUmiH4AAAAAoBAAAPAAAAAAAA AAAAAAAAAAEFAABkcnMvZG93bnJldi54bWxQSwUGAAAAAAQABADzAAAADgYAAAAA " o:allowincell="f" filled="f" stroked="f">
              <v:textbox inset="0,0,0,0">
                <w:txbxContent>
                  <w:p w:rsidR="0018587D" w:rsidRDefault="0018587D">
                    <w:pPr>
                      <w:widowControl/>
                      <w:autoSpaceDE/>
                      <w:autoSpaceDN/>
                      <w:adjustRightInd/>
                      <w:spacing w:line="740" w:lineRule="atLeast"/>
                    </w:pPr>
                  </w:p>
                  <w:p w:rsidR="0018587D" w:rsidRDefault="0018587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3989252B" wp14:editId="5D63AC20">
              <wp:simplePos x="0" y="0"/>
              <wp:positionH relativeFrom="page">
                <wp:posOffset>4003675</wp:posOffset>
              </wp:positionH>
              <wp:positionV relativeFrom="page">
                <wp:posOffset>335280</wp:posOffset>
              </wp:positionV>
              <wp:extent cx="3374390" cy="53340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74390" cy="533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8587D" w:rsidRDefault="0018587D">
                          <w:pPr>
                            <w:pStyle w:val="BodyText"/>
                            <w:kinsoku w:val="0"/>
                            <w:overflowPunct w:val="0"/>
                            <w:spacing w:before="29"/>
                            <w:ind w:left="20" w:firstLine="0"/>
                            <w:rPr>
                              <w:color w:val="000000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89252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315.25pt;margin-top:26.4pt;width:265.7pt;height:42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Q+kwBsAIAALAFAAAOAAAAZHJzL2Uyb0RvYy54bWysVNuOmzAQfa/Uf7D8znKJcwEtqXZDqCpt L9JuP8ABE6yCTW0nsK367x2bkOzlpWrLgzXY4zNnZo7n+t3QNujIlOZSpDi8CjBiopAlF/sUf33I vRVG2lBR0kYKluJHpvG79ds3132XsEjWsimZQgAidNJ3Ka6N6RLf10XNWqqvZMcEHFZStdTAr9r7 paI9oLeNHwXBwu+lKjslC6Y17GbjIV47/KpihflcVZoZ1KQYuBm3Krfu7Oqvr2myV7SreXGiQf+C RUu5gKBnqIwaig6Kv4JqeaGklpW5KmTry6riBXM5QDZh8CKb+5p2zOUCxdHduUz6/8EWn45fFOIl 9A4jQVto0QMbDLqVA4psdfpOJ+B034GbGWDbetpMdXcni28aCbmpqdizG6VkXzNaArvQ3vSfXB1x tAXZ9R9lCWHowUgHNFSqtYBQDATo0KXHc2cslQI2Z7MlmcVwVMDZfDYjgWudT5Ppdqe0ec9ki6yR YgWdd+j0eKeNZUOTycUGEzLnTeO634hnG+A47kBsuGrPLAvXzJ9xEG9X2xXxSLTYeiTIMu8m3xBv kYfLeTbLNpss/GXjhiSpeVkyYcNMwgrJnzXuJPFREmdpadnw0sJZSlrtd5tGoSMFYefuczWHk4ub /5yGKwLk8iKlMCLBbRR7+WK19EhO5l68DFZeEMa38SIgMcny5yndccH+PSXUpzieR/NRTBfSL3IL 3Pc6N5q03MDoaHib4tXZiSZWgltRutYaypvRflIKS/9SCmj31GgnWKvRUa1m2A2nlwFgVsw7WT6C gpUEgYEWYeyBUUv1A6MeRkiK9fcDVQyj5oOAV2DnzWSoydhNBhUFXE2xwWg0N2acS4dO8X0NyOM7 E/IGXkrFnYgvLE7vC8aCy+U0wuzcefrvvC6Ddv0bAAD//wMAUEsDBBQABgAIAAAAIQAkBZfa4AAA AAsBAAAPAAAAZHJzL2Rvd25yZXYueG1sTI/BbsIwDIbvk/YOkSftNpKCiKBritC0nSZNlO6wY9qE tqJxuiZA9/YzJ7jZ8qff359tJtezsx1D51FBMhPALNbedNgo+C4/XlbAQtRodO/RKvizATb540Om U+MvWNjzPjaMQjCkWkEb45ByHurWOh1mfrBIt4MfnY60jg03o75QuOv5XAjJne6QPrR6sG+trY/7 k1Ow/cHivfv9qnbFoejKci3wUx6Ven6atq/Aop3iDYarPqlDTk6VP6EJrFcgF2JJqILlnCpcgUQm a2AVTQu5Ap5n/L5D/g8AAP//AwBQSwECLQAUAAYACAAAACEAtoM4kv4AAADhAQAAEwAAAAAAAAAA AAAAAAAAAAAAW0NvbnRlbnRfVHlwZXNdLnhtbFBLAQItABQABgAIAAAAIQA4/SH/1gAAAJQBAAAL AAAAAAAAAAAAAAAAAC8BAABfcmVscy8ucmVsc1BLAQItABQABgAIAAAAIQCQ+kwBsAIAALAFAAAO AAAAAAAAAAAAAAAAAC4CAABkcnMvZTJvRG9jLnhtbFBLAQItABQABgAIAAAAIQAkBZfa4AAAAAsB AAAPAAAAAAAAAAAAAAAAAAoFAABkcnMvZG93bnJldi54bWxQSwUGAAAAAAQABADzAAAAFwYAAAAA " o:allowincell="f" filled="f" stroked="f">
              <v:textbox inset="0,0,0,0">
                <w:txbxContent>
                  <w:p w:rsidR="0018587D" w:rsidRDefault="0018587D">
                    <w:pPr>
                      <w:pStyle w:val="BodyText"/>
                      <w:kinsoku w:val="0"/>
                      <w:overflowPunct w:val="0"/>
                      <w:spacing w:before="29"/>
                      <w:ind w:left="20" w:firstLine="0"/>
                      <w:rPr>
                        <w:color w:val="000000"/>
                        <w:sz w:val="28"/>
                        <w:szCs w:val="2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46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1">
      <w:start w:val="1"/>
      <w:numFmt w:val="lowerLetter"/>
      <w:lvlText w:val="%2."/>
      <w:lvlJc w:val="left"/>
      <w:pPr>
        <w:ind w:left="82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2">
      <w:start w:val="1"/>
      <w:numFmt w:val="lowerRoman"/>
      <w:lvlText w:val="%3."/>
      <w:lvlJc w:val="left"/>
      <w:pPr>
        <w:ind w:left="1180" w:hanging="382"/>
      </w:pPr>
      <w:rPr>
        <w:rFonts w:ascii="Arial" w:hAnsi="Arial" w:cs="Arial"/>
        <w:b w:val="0"/>
        <w:bCs w:val="0"/>
        <w:spacing w:val="-6"/>
        <w:sz w:val="24"/>
        <w:szCs w:val="24"/>
      </w:rPr>
    </w:lvl>
    <w:lvl w:ilvl="3">
      <w:start w:val="1"/>
      <w:numFmt w:val="decimal"/>
      <w:lvlText w:val="%4."/>
      <w:lvlJc w:val="left"/>
      <w:pPr>
        <w:ind w:left="1631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4">
      <w:numFmt w:val="bullet"/>
      <w:lvlText w:val="•"/>
      <w:lvlJc w:val="left"/>
      <w:pPr>
        <w:ind w:left="1631" w:hanging="360"/>
      </w:pPr>
    </w:lvl>
    <w:lvl w:ilvl="5">
      <w:numFmt w:val="bullet"/>
      <w:lvlText w:val="•"/>
      <w:lvlJc w:val="left"/>
      <w:pPr>
        <w:ind w:left="2986" w:hanging="360"/>
      </w:pPr>
    </w:lvl>
    <w:lvl w:ilvl="6">
      <w:numFmt w:val="bullet"/>
      <w:lvlText w:val="•"/>
      <w:lvlJc w:val="left"/>
      <w:pPr>
        <w:ind w:left="4341" w:hanging="360"/>
      </w:pPr>
    </w:lvl>
    <w:lvl w:ilvl="7">
      <w:numFmt w:val="bullet"/>
      <w:lvlText w:val="•"/>
      <w:lvlJc w:val="left"/>
      <w:pPr>
        <w:ind w:left="5695" w:hanging="360"/>
      </w:pPr>
    </w:lvl>
    <w:lvl w:ilvl="8">
      <w:numFmt w:val="bullet"/>
      <w:lvlText w:val="•"/>
      <w:lvlJc w:val="left"/>
      <w:pPr>
        <w:ind w:left="7050" w:hanging="360"/>
      </w:pPr>
    </w:lvl>
  </w:abstractNum>
  <w:abstractNum w:abstractNumId="1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467" w:hanging="360"/>
      </w:pPr>
      <w:rPr>
        <w:rFonts w:ascii="Arial" w:hAnsi="Arial" w:cs="Arial"/>
        <w:b w:val="0"/>
        <w:bCs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187" w:hanging="361"/>
      </w:pPr>
      <w:rPr>
        <w:rFonts w:ascii="Arial" w:hAnsi="Arial" w:cs="Arial"/>
        <w:b w:val="0"/>
        <w:bCs w:val="0"/>
        <w:sz w:val="24"/>
        <w:szCs w:val="24"/>
      </w:rPr>
    </w:lvl>
    <w:lvl w:ilvl="2">
      <w:numFmt w:val="bullet"/>
      <w:lvlText w:val="•"/>
      <w:lvlJc w:val="left"/>
      <w:pPr>
        <w:ind w:left="2686" w:hanging="361"/>
      </w:pPr>
    </w:lvl>
    <w:lvl w:ilvl="3">
      <w:numFmt w:val="bullet"/>
      <w:lvlText w:val="•"/>
      <w:lvlJc w:val="left"/>
      <w:pPr>
        <w:ind w:left="4185" w:hanging="361"/>
      </w:pPr>
    </w:lvl>
    <w:lvl w:ilvl="4">
      <w:numFmt w:val="bullet"/>
      <w:lvlText w:val="•"/>
      <w:lvlJc w:val="left"/>
      <w:pPr>
        <w:ind w:left="5685" w:hanging="361"/>
      </w:pPr>
    </w:lvl>
    <w:lvl w:ilvl="5">
      <w:numFmt w:val="bullet"/>
      <w:lvlText w:val="•"/>
      <w:lvlJc w:val="left"/>
      <w:pPr>
        <w:ind w:left="7184" w:hanging="361"/>
      </w:pPr>
    </w:lvl>
    <w:lvl w:ilvl="6">
      <w:numFmt w:val="bullet"/>
      <w:lvlText w:val="•"/>
      <w:lvlJc w:val="left"/>
      <w:pPr>
        <w:ind w:left="8683" w:hanging="361"/>
      </w:pPr>
    </w:lvl>
    <w:lvl w:ilvl="7">
      <w:numFmt w:val="bullet"/>
      <w:lvlText w:val="•"/>
      <w:lvlJc w:val="left"/>
      <w:pPr>
        <w:ind w:left="10182" w:hanging="361"/>
      </w:pPr>
    </w:lvl>
    <w:lvl w:ilvl="8">
      <w:numFmt w:val="bullet"/>
      <w:lvlText w:val="•"/>
      <w:lvlJc w:val="left"/>
      <w:pPr>
        <w:ind w:left="11681" w:hanging="361"/>
      </w:pPr>
    </w:lvl>
  </w:abstractNum>
  <w:abstractNum w:abstractNumId="2">
    <w:nsid w:val="00000404"/>
    <w:multiLevelType w:val="multilevel"/>
    <w:tmpl w:val="00000887"/>
    <w:lvl w:ilvl="0">
      <w:start w:val="1"/>
      <w:numFmt w:val="decimal"/>
      <w:lvlText w:val="(%1)"/>
      <w:lvlJc w:val="left"/>
      <w:pPr>
        <w:ind w:left="347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48" w:hanging="248"/>
      </w:pPr>
    </w:lvl>
    <w:lvl w:ilvl="2">
      <w:numFmt w:val="bullet"/>
      <w:lvlText w:val="•"/>
      <w:lvlJc w:val="left"/>
      <w:pPr>
        <w:ind w:left="3349" w:hanging="248"/>
      </w:pPr>
    </w:lvl>
    <w:lvl w:ilvl="3">
      <w:numFmt w:val="bullet"/>
      <w:lvlText w:val="•"/>
      <w:lvlJc w:val="left"/>
      <w:pPr>
        <w:ind w:left="4850" w:hanging="248"/>
      </w:pPr>
    </w:lvl>
    <w:lvl w:ilvl="4">
      <w:numFmt w:val="bullet"/>
      <w:lvlText w:val="•"/>
      <w:lvlJc w:val="left"/>
      <w:pPr>
        <w:ind w:left="6351" w:hanging="248"/>
      </w:pPr>
    </w:lvl>
    <w:lvl w:ilvl="5">
      <w:numFmt w:val="bullet"/>
      <w:lvlText w:val="•"/>
      <w:lvlJc w:val="left"/>
      <w:pPr>
        <w:ind w:left="7852" w:hanging="248"/>
      </w:pPr>
    </w:lvl>
    <w:lvl w:ilvl="6">
      <w:numFmt w:val="bullet"/>
      <w:lvlText w:val="•"/>
      <w:lvlJc w:val="left"/>
      <w:pPr>
        <w:ind w:left="9353" w:hanging="248"/>
      </w:pPr>
    </w:lvl>
    <w:lvl w:ilvl="7">
      <w:numFmt w:val="bullet"/>
      <w:lvlText w:val="•"/>
      <w:lvlJc w:val="left"/>
      <w:pPr>
        <w:ind w:left="10854" w:hanging="248"/>
      </w:pPr>
    </w:lvl>
    <w:lvl w:ilvl="8">
      <w:numFmt w:val="bullet"/>
      <w:lvlText w:val="•"/>
      <w:lvlJc w:val="left"/>
      <w:pPr>
        <w:ind w:left="12355" w:hanging="248"/>
      </w:pPr>
    </w:lvl>
  </w:abstractNum>
  <w:abstractNum w:abstractNumId="3">
    <w:nsid w:val="00000405"/>
    <w:multiLevelType w:val="multilevel"/>
    <w:tmpl w:val="00000888"/>
    <w:lvl w:ilvl="0">
      <w:start w:val="1"/>
      <w:numFmt w:val="lowerRoman"/>
      <w:lvlText w:val="%1."/>
      <w:lvlJc w:val="left"/>
      <w:pPr>
        <w:ind w:left="102" w:hanging="111"/>
      </w:pPr>
      <w:rPr>
        <w:rFonts w:ascii="Arial" w:hAnsi="Arial" w:cs="Arial"/>
        <w:b w:val="0"/>
        <w:bCs w:val="0"/>
        <w:w w:val="99"/>
        <w:sz w:val="14"/>
        <w:szCs w:val="14"/>
      </w:rPr>
    </w:lvl>
    <w:lvl w:ilvl="1">
      <w:numFmt w:val="bullet"/>
      <w:lvlText w:val="•"/>
      <w:lvlJc w:val="left"/>
      <w:pPr>
        <w:ind w:left="230" w:hanging="111"/>
      </w:pPr>
    </w:lvl>
    <w:lvl w:ilvl="2">
      <w:numFmt w:val="bullet"/>
      <w:lvlText w:val="•"/>
      <w:lvlJc w:val="left"/>
      <w:pPr>
        <w:ind w:left="359" w:hanging="111"/>
      </w:pPr>
    </w:lvl>
    <w:lvl w:ilvl="3">
      <w:numFmt w:val="bullet"/>
      <w:lvlText w:val="•"/>
      <w:lvlJc w:val="left"/>
      <w:pPr>
        <w:ind w:left="487" w:hanging="111"/>
      </w:pPr>
    </w:lvl>
    <w:lvl w:ilvl="4">
      <w:numFmt w:val="bullet"/>
      <w:lvlText w:val="•"/>
      <w:lvlJc w:val="left"/>
      <w:pPr>
        <w:ind w:left="616" w:hanging="111"/>
      </w:pPr>
    </w:lvl>
    <w:lvl w:ilvl="5">
      <w:numFmt w:val="bullet"/>
      <w:lvlText w:val="•"/>
      <w:lvlJc w:val="left"/>
      <w:pPr>
        <w:ind w:left="745" w:hanging="111"/>
      </w:pPr>
    </w:lvl>
    <w:lvl w:ilvl="6">
      <w:numFmt w:val="bullet"/>
      <w:lvlText w:val="•"/>
      <w:lvlJc w:val="left"/>
      <w:pPr>
        <w:ind w:left="873" w:hanging="111"/>
      </w:pPr>
    </w:lvl>
    <w:lvl w:ilvl="7">
      <w:numFmt w:val="bullet"/>
      <w:lvlText w:val="•"/>
      <w:lvlJc w:val="left"/>
      <w:pPr>
        <w:ind w:left="1002" w:hanging="111"/>
      </w:pPr>
    </w:lvl>
    <w:lvl w:ilvl="8">
      <w:numFmt w:val="bullet"/>
      <w:lvlText w:val="•"/>
      <w:lvlJc w:val="left"/>
      <w:pPr>
        <w:ind w:left="1130" w:hanging="111"/>
      </w:pPr>
    </w:lvl>
  </w:abstractNum>
  <w:abstractNum w:abstractNumId="4">
    <w:nsid w:val="00000406"/>
    <w:multiLevelType w:val="multilevel"/>
    <w:tmpl w:val="00000889"/>
    <w:lvl w:ilvl="0">
      <w:start w:val="1"/>
      <w:numFmt w:val="decimal"/>
      <w:lvlText w:val="(%1)"/>
      <w:lvlJc w:val="left"/>
      <w:pPr>
        <w:ind w:left="450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33" w:hanging="248"/>
      </w:pPr>
    </w:lvl>
    <w:lvl w:ilvl="2">
      <w:numFmt w:val="bullet"/>
      <w:lvlText w:val="•"/>
      <w:lvlJc w:val="left"/>
      <w:pPr>
        <w:ind w:left="3216" w:hanging="248"/>
      </w:pPr>
    </w:lvl>
    <w:lvl w:ilvl="3">
      <w:numFmt w:val="bullet"/>
      <w:lvlText w:val="•"/>
      <w:lvlJc w:val="left"/>
      <w:pPr>
        <w:ind w:left="4600" w:hanging="248"/>
      </w:pPr>
    </w:lvl>
    <w:lvl w:ilvl="4">
      <w:numFmt w:val="bullet"/>
      <w:lvlText w:val="•"/>
      <w:lvlJc w:val="left"/>
      <w:pPr>
        <w:ind w:left="5983" w:hanging="248"/>
      </w:pPr>
    </w:lvl>
    <w:lvl w:ilvl="5">
      <w:numFmt w:val="bullet"/>
      <w:lvlText w:val="•"/>
      <w:lvlJc w:val="left"/>
      <w:pPr>
        <w:ind w:left="7366" w:hanging="248"/>
      </w:pPr>
    </w:lvl>
    <w:lvl w:ilvl="6">
      <w:numFmt w:val="bullet"/>
      <w:lvlText w:val="•"/>
      <w:lvlJc w:val="left"/>
      <w:pPr>
        <w:ind w:left="8750" w:hanging="248"/>
      </w:pPr>
    </w:lvl>
    <w:lvl w:ilvl="7">
      <w:numFmt w:val="bullet"/>
      <w:lvlText w:val="•"/>
      <w:lvlJc w:val="left"/>
      <w:pPr>
        <w:ind w:left="10133" w:hanging="248"/>
      </w:pPr>
    </w:lvl>
    <w:lvl w:ilvl="8">
      <w:numFmt w:val="bullet"/>
      <w:lvlText w:val="•"/>
      <w:lvlJc w:val="left"/>
      <w:pPr>
        <w:ind w:left="11516" w:hanging="248"/>
      </w:pPr>
    </w:lvl>
  </w:abstractNum>
  <w:abstractNum w:abstractNumId="5">
    <w:nsid w:val="00000407"/>
    <w:multiLevelType w:val="multilevel"/>
    <w:tmpl w:val="0000088A"/>
    <w:lvl w:ilvl="0">
      <w:start w:val="1"/>
      <w:numFmt w:val="decimal"/>
      <w:lvlText w:val="(%1)"/>
      <w:lvlJc w:val="left"/>
      <w:pPr>
        <w:ind w:left="346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740" w:hanging="248"/>
      </w:pPr>
    </w:lvl>
    <w:lvl w:ilvl="2">
      <w:numFmt w:val="bullet"/>
      <w:lvlText w:val="•"/>
      <w:lvlJc w:val="left"/>
      <w:pPr>
        <w:ind w:left="3133" w:hanging="248"/>
      </w:pPr>
    </w:lvl>
    <w:lvl w:ilvl="3">
      <w:numFmt w:val="bullet"/>
      <w:lvlText w:val="•"/>
      <w:lvlJc w:val="left"/>
      <w:pPr>
        <w:ind w:left="4526" w:hanging="248"/>
      </w:pPr>
    </w:lvl>
    <w:lvl w:ilvl="4">
      <w:numFmt w:val="bullet"/>
      <w:lvlText w:val="•"/>
      <w:lvlJc w:val="left"/>
      <w:pPr>
        <w:ind w:left="5919" w:hanging="248"/>
      </w:pPr>
    </w:lvl>
    <w:lvl w:ilvl="5">
      <w:numFmt w:val="bullet"/>
      <w:lvlText w:val="•"/>
      <w:lvlJc w:val="left"/>
      <w:pPr>
        <w:ind w:left="7312" w:hanging="248"/>
      </w:pPr>
    </w:lvl>
    <w:lvl w:ilvl="6">
      <w:numFmt w:val="bullet"/>
      <w:lvlText w:val="•"/>
      <w:lvlJc w:val="left"/>
      <w:pPr>
        <w:ind w:left="8705" w:hanging="248"/>
      </w:pPr>
    </w:lvl>
    <w:lvl w:ilvl="7">
      <w:numFmt w:val="bullet"/>
      <w:lvlText w:val="•"/>
      <w:lvlJc w:val="left"/>
      <w:pPr>
        <w:ind w:left="10098" w:hanging="248"/>
      </w:pPr>
    </w:lvl>
    <w:lvl w:ilvl="8">
      <w:numFmt w:val="bullet"/>
      <w:lvlText w:val="•"/>
      <w:lvlJc w:val="left"/>
      <w:pPr>
        <w:ind w:left="11491" w:hanging="248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37FF"/>
    <w:rsid w:val="000D37B6"/>
    <w:rsid w:val="0018587D"/>
    <w:rsid w:val="001D168F"/>
    <w:rsid w:val="00206D6E"/>
    <w:rsid w:val="00290067"/>
    <w:rsid w:val="003300D6"/>
    <w:rsid w:val="0033371B"/>
    <w:rsid w:val="00364F01"/>
    <w:rsid w:val="0037630B"/>
    <w:rsid w:val="004369C7"/>
    <w:rsid w:val="004608A5"/>
    <w:rsid w:val="00630071"/>
    <w:rsid w:val="00682964"/>
    <w:rsid w:val="006D513D"/>
    <w:rsid w:val="009175FF"/>
    <w:rsid w:val="00A4157F"/>
    <w:rsid w:val="00A81905"/>
    <w:rsid w:val="00B6478C"/>
    <w:rsid w:val="00B95126"/>
    <w:rsid w:val="00CC37FF"/>
    <w:rsid w:val="00D744EF"/>
    <w:rsid w:val="00DA78DC"/>
    <w:rsid w:val="00DF6FC4"/>
    <w:rsid w:val="00DF7205"/>
    <w:rsid w:val="00EC1C60"/>
    <w:rsid w:val="00F41EC7"/>
    <w:rsid w:val="00F61B18"/>
    <w:rsid w:val="00F77D42"/>
    <w:rsid w:val="00FB6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0"/>
  <w15:docId w15:val="{77E72132-010B-4A61-A72E-DA21F5A73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1"/>
    <w:qFormat/>
    <w:pPr>
      <w:ind w:left="460"/>
      <w:outlineLvl w:val="0"/>
    </w:pPr>
    <w:rPr>
      <w:rFonts w:ascii="Arial" w:hAnsi="Arial" w:cs="Arial"/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paragraph" w:styleId="BodyText">
    <w:name w:val="Body Text"/>
    <w:basedOn w:val="Normal"/>
    <w:link w:val="BodyTextChar"/>
    <w:uiPriority w:val="1"/>
    <w:qFormat/>
    <w:pPr>
      <w:ind w:left="1180" w:hanging="360"/>
    </w:pPr>
    <w:rPr>
      <w:rFonts w:ascii="Arial" w:hAnsi="Arial" w:cs="Arial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206D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38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numbering" Target="numbering.xml"/>
  <Relationship Id="rId10" Type="http://schemas.openxmlformats.org/officeDocument/2006/relationships/theme" Target="theme/theme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oter" Target="footer1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361</TotalTime>
  <Pages>4</Pages>
  <Words>934</Words>
  <Characters>5328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circulars may be defined in two parts, one to convey background, rationale, objective of a decision and the other to commu</vt:lpstr>
    </vt:vector>
  </TitlesOfParts>
  <Company>Hewlett-Packard Company</Company>
  <LinksUpToDate>false</LinksUpToDate>
  <CharactersWithSpaces>6250</CharactersWithSpaces>
  <SharedDoc>false</SharedDoc>
  <HyperlinksChanged>false</HyperlinksChanged>
  <AppVersion>15.0000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2016-03-07T06:08:00Z</dcterms:created>
  <dc:creator>1171</dc:creator>
  <lastModifiedBy>Sonali Mulukh (IT\ES-NEAPS)</lastModifiedBy>
  <dcterms:modified xsi:type="dcterms:W3CDTF">2019-07-08T11:54:00Z</dcterms:modified>
  <revision>38</revision>
  <dc:title>The circulars may be defined in two parts, one to convey background, rationale, objective of a decision and the other to commu</dc:title>
</coreProperties>
</file>